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5309" w:type="dxa"/>
        <w:tblLayout w:type="fixed"/>
        <w:tblLook w:val="0600" w:firstRow="0" w:lastRow="0" w:firstColumn="0" w:lastColumn="0" w:noHBand="1" w:noVBand="1"/>
      </w:tblPr>
      <w:tblGrid>
        <w:gridCol w:w="15309"/>
      </w:tblGrid>
      <w:tr w:rsidR="00BA72E4" w:rsidRPr="008F6C2A" w:rsidTr="008F6C2A">
        <w:tc>
          <w:tcPr>
            <w:tcW w:w="15309" w:type="dxa"/>
          </w:tcPr>
          <w:p w:rsidR="008F6C2A" w:rsidRPr="008F6C2A" w:rsidRDefault="008F6C2A" w:rsidP="008F6C2A">
            <w:pPr>
              <w:pStyle w:val="Kopfzeile"/>
              <w:rPr>
                <w:lang w:val="fr-CH"/>
              </w:rPr>
            </w:pPr>
            <w:r w:rsidRPr="008F6C2A">
              <w:rPr>
                <w:lang w:val="fr-CH"/>
              </w:rPr>
              <w:t>Nom formateur/-</w:t>
            </w:r>
            <w:proofErr w:type="spellStart"/>
            <w:r w:rsidRPr="008F6C2A">
              <w:rPr>
                <w:lang w:val="fr-CH"/>
              </w:rPr>
              <w:t>trice</w:t>
            </w:r>
            <w:proofErr w:type="spellEnd"/>
            <w:r w:rsidRPr="008F6C2A">
              <w:rPr>
                <w:lang w:val="fr-CH"/>
              </w:rPr>
              <w:t xml:space="preserve"> : </w:t>
            </w:r>
          </w:p>
          <w:p w:rsidR="008F6C2A" w:rsidRPr="008F6C2A" w:rsidRDefault="008F6C2A" w:rsidP="008F6C2A">
            <w:pPr>
              <w:pStyle w:val="Kopfzeile"/>
              <w:rPr>
                <w:lang w:val="fr-CH"/>
              </w:rPr>
            </w:pPr>
          </w:p>
          <w:p w:rsidR="008F6C2A" w:rsidRPr="008F6C2A" w:rsidRDefault="008F6C2A" w:rsidP="008F6C2A">
            <w:pPr>
              <w:pStyle w:val="Kopfzeile"/>
              <w:rPr>
                <w:b/>
                <w:lang w:val="fr-CH"/>
              </w:rPr>
            </w:pPr>
            <w:r w:rsidRPr="008F6C2A">
              <w:rPr>
                <w:lang w:val="fr-CH"/>
              </w:rPr>
              <w:t>Adresse/tél/e-mail :</w:t>
            </w:r>
          </w:p>
          <w:p w:rsidR="008F6C2A" w:rsidRPr="008F6C2A" w:rsidRDefault="008F6C2A" w:rsidP="008F6C2A">
            <w:pPr>
              <w:widowControl w:val="0"/>
              <w:autoSpaceDE w:val="0"/>
              <w:autoSpaceDN w:val="0"/>
              <w:adjustRightInd w:val="0"/>
              <w:rPr>
                <w:rFonts w:cs="NimbusRomNo9L-Medi"/>
                <w:sz w:val="20"/>
                <w:szCs w:val="20"/>
                <w:lang w:val="fr-CH" w:bidi="de-DE"/>
              </w:rPr>
            </w:pPr>
          </w:p>
          <w:p w:rsidR="008F6C2A" w:rsidRPr="008F6C2A" w:rsidRDefault="008F6C2A" w:rsidP="008F6C2A">
            <w:pPr>
              <w:widowControl w:val="0"/>
              <w:autoSpaceDE w:val="0"/>
              <w:autoSpaceDN w:val="0"/>
              <w:adjustRightInd w:val="0"/>
              <w:rPr>
                <w:rFonts w:asciiTheme="majorHAnsi" w:hAnsiTheme="majorHAnsi" w:cs="NimbusRomNo9L-Medi"/>
                <w:sz w:val="28"/>
                <w:szCs w:val="28"/>
                <w:lang w:val="fr-CH" w:bidi="de-DE"/>
              </w:rPr>
            </w:pPr>
          </w:p>
          <w:p w:rsidR="008F6C2A" w:rsidRPr="008F6C2A" w:rsidRDefault="008F6C2A" w:rsidP="008F6C2A">
            <w:pPr>
              <w:widowControl w:val="0"/>
              <w:autoSpaceDE w:val="0"/>
              <w:autoSpaceDN w:val="0"/>
              <w:adjustRightInd w:val="0"/>
              <w:rPr>
                <w:rFonts w:asciiTheme="majorHAnsi" w:hAnsiTheme="majorHAnsi" w:cs="NimbusRomNo9L-Medi"/>
                <w:sz w:val="28"/>
                <w:szCs w:val="28"/>
                <w:lang w:val="fr-CH" w:bidi="de-DE"/>
              </w:rPr>
            </w:pPr>
            <w:r w:rsidRPr="008F6C2A">
              <w:rPr>
                <w:rFonts w:asciiTheme="majorHAnsi" w:hAnsiTheme="majorHAnsi" w:cs="NimbusRomNo9L-Medi"/>
                <w:sz w:val="28"/>
                <w:szCs w:val="28"/>
                <w:lang w:val="fr-CH" w:bidi="de-DE"/>
              </w:rPr>
              <w:t xml:space="preserve">Rapport pour le perfectionnement en relation d’aide centrée sur la personne (ACP), Niveau I du ………………. au </w:t>
            </w:r>
          </w:p>
          <w:p w:rsidR="008F6C2A" w:rsidRPr="008F6C2A" w:rsidRDefault="008F6C2A" w:rsidP="008F6C2A">
            <w:pPr>
              <w:widowControl w:val="0"/>
              <w:autoSpaceDE w:val="0"/>
              <w:autoSpaceDN w:val="0"/>
              <w:adjustRightInd w:val="0"/>
              <w:rPr>
                <w:rFonts w:asciiTheme="majorHAnsi" w:hAnsiTheme="majorHAnsi" w:cs="NimbusRomNo9L-Medi"/>
                <w:sz w:val="28"/>
                <w:szCs w:val="28"/>
                <w:lang w:val="fr-CH" w:bidi="de-DE"/>
              </w:rPr>
            </w:pPr>
            <w:proofErr w:type="gramStart"/>
            <w:r w:rsidRPr="008F6C2A">
              <w:rPr>
                <w:rFonts w:asciiTheme="majorHAnsi" w:hAnsiTheme="majorHAnsi" w:cs="NimbusRomNo9L-Medi"/>
                <w:sz w:val="28"/>
                <w:szCs w:val="28"/>
                <w:lang w:val="fr-CH" w:bidi="de-DE"/>
              </w:rPr>
              <w:t>………………………………………….,</w:t>
            </w:r>
            <w:proofErr w:type="gramEnd"/>
            <w:r w:rsidRPr="008F6C2A">
              <w:rPr>
                <w:rFonts w:asciiTheme="majorHAnsi" w:hAnsiTheme="majorHAnsi" w:cs="NimbusRomNo9L-Medi"/>
                <w:sz w:val="28"/>
                <w:szCs w:val="28"/>
                <w:lang w:val="fr-CH" w:bidi="de-DE"/>
              </w:rPr>
              <w:t xml:space="preserve"> selon les dispositions de formation du 28.10.2011</w:t>
            </w:r>
          </w:p>
          <w:p w:rsidR="008F6C2A" w:rsidRPr="008F6C2A" w:rsidRDefault="008F6C2A" w:rsidP="008F6C2A">
            <w:pPr>
              <w:widowControl w:val="0"/>
              <w:autoSpaceDE w:val="0"/>
              <w:autoSpaceDN w:val="0"/>
              <w:adjustRightInd w:val="0"/>
              <w:rPr>
                <w:rFonts w:asciiTheme="majorHAnsi" w:hAnsiTheme="majorHAnsi" w:cs="NimbusRomNo9L-Medi"/>
                <w:sz w:val="28"/>
                <w:szCs w:val="28"/>
                <w:lang w:val="fr-CH" w:bidi="de-DE"/>
              </w:rPr>
            </w:pPr>
          </w:p>
          <w:p w:rsidR="008F6C2A" w:rsidRPr="008F6C2A" w:rsidRDefault="008F6C2A" w:rsidP="008F6C2A">
            <w:pPr>
              <w:widowControl w:val="0"/>
              <w:autoSpaceDE w:val="0"/>
              <w:autoSpaceDN w:val="0"/>
              <w:adjustRightInd w:val="0"/>
              <w:rPr>
                <w:rFonts w:asciiTheme="majorHAnsi" w:hAnsiTheme="majorHAnsi" w:cs="NimbusRomNo9L-Medi"/>
                <w:sz w:val="28"/>
                <w:szCs w:val="28"/>
                <w:lang w:val="fr-CH" w:bidi="de-DE"/>
              </w:rPr>
            </w:pPr>
            <w:r w:rsidRPr="008F6C2A">
              <w:rPr>
                <w:rFonts w:asciiTheme="majorHAnsi" w:hAnsiTheme="majorHAnsi" w:cs="NimbusRomNo9L-Medi"/>
                <w:sz w:val="28"/>
                <w:szCs w:val="28"/>
                <w:lang w:val="fr-CH" w:bidi="de-DE"/>
              </w:rPr>
              <w:t>Pour :   ………………………………………………………...........</w:t>
            </w:r>
          </w:p>
          <w:p w:rsidR="008F6C2A" w:rsidRPr="008F6C2A" w:rsidRDefault="008F6C2A" w:rsidP="008F6C2A">
            <w:pPr>
              <w:widowControl w:val="0"/>
              <w:autoSpaceDE w:val="0"/>
              <w:autoSpaceDN w:val="0"/>
              <w:adjustRightInd w:val="0"/>
              <w:rPr>
                <w:rFonts w:cs="NimbusRomNo9L-Medi"/>
                <w:b/>
                <w:sz w:val="20"/>
                <w:szCs w:val="20"/>
                <w:lang w:val="fr-CH" w:bidi="de-DE"/>
              </w:rPr>
            </w:pPr>
          </w:p>
          <w:p w:rsidR="008F6C2A" w:rsidRPr="008F6C2A" w:rsidRDefault="008F6C2A" w:rsidP="008F6C2A">
            <w:pPr>
              <w:widowControl w:val="0"/>
              <w:autoSpaceDE w:val="0"/>
              <w:autoSpaceDN w:val="0"/>
              <w:adjustRightInd w:val="0"/>
              <w:rPr>
                <w:rFonts w:cs="NimbusRomNo9L-Medi"/>
                <w:sz w:val="20"/>
                <w:szCs w:val="20"/>
                <w:lang w:val="fr-CH" w:bidi="de-DE"/>
              </w:rPr>
            </w:pPr>
            <w:r w:rsidRPr="008F6C2A">
              <w:rPr>
                <w:rFonts w:cs="NimbusRomNo9L-Medi"/>
                <w:sz w:val="20"/>
                <w:szCs w:val="20"/>
                <w:lang w:val="fr-CH" w:bidi="de-DE"/>
              </w:rPr>
              <w:t xml:space="preserve">Ce résumé des contenus de formation fait </w:t>
            </w:r>
            <w:proofErr w:type="spellStart"/>
            <w:r w:rsidRPr="008F6C2A">
              <w:rPr>
                <w:rFonts w:cs="NimbusRomNo9L-Medi"/>
                <w:sz w:val="20"/>
                <w:szCs w:val="20"/>
                <w:lang w:val="fr-CH" w:bidi="de-DE"/>
              </w:rPr>
              <w:t>parti</w:t>
            </w:r>
            <w:proofErr w:type="spellEnd"/>
            <w:r w:rsidRPr="008F6C2A">
              <w:rPr>
                <w:rFonts w:cs="NimbusRomNo9L-Medi"/>
                <w:sz w:val="20"/>
                <w:szCs w:val="20"/>
                <w:lang w:val="fr-CH" w:bidi="de-DE"/>
              </w:rPr>
              <w:t xml:space="preserve"> de l’attestation finale du perfectionnement en relation d’aide </w:t>
            </w:r>
            <w:proofErr w:type="spellStart"/>
            <w:r w:rsidRPr="008F6C2A">
              <w:rPr>
                <w:rFonts w:cs="NimbusRomNo9L-Medi"/>
                <w:b/>
                <w:sz w:val="20"/>
                <w:szCs w:val="20"/>
                <w:lang w:val="fr-CH" w:bidi="de-DE"/>
              </w:rPr>
              <w:t>pcaSuisse</w:t>
            </w:r>
            <w:proofErr w:type="spellEnd"/>
            <w:r w:rsidRPr="008F6C2A">
              <w:rPr>
                <w:rFonts w:cs="NimbusRomNo9L-Medi"/>
                <w:sz w:val="20"/>
                <w:szCs w:val="20"/>
                <w:lang w:val="fr-CH" w:bidi="de-DE"/>
              </w:rPr>
              <w:t xml:space="preserve"> Niveau 1. Ce perfectionnement dure 2 ans et porte sur 240 leçons (l) de formation à 45 min. </w:t>
            </w:r>
          </w:p>
          <w:p w:rsidR="008F6C2A" w:rsidRPr="008F6C2A" w:rsidRDefault="008F6C2A" w:rsidP="008F6C2A">
            <w:pPr>
              <w:widowControl w:val="0"/>
              <w:autoSpaceDE w:val="0"/>
              <w:autoSpaceDN w:val="0"/>
              <w:adjustRightInd w:val="0"/>
              <w:rPr>
                <w:rFonts w:cs="NimbusRomNo9L-Medi"/>
                <w:b/>
                <w:sz w:val="20"/>
                <w:szCs w:val="20"/>
                <w:lang w:val="fr-CH" w:bidi="de-DE"/>
              </w:rPr>
            </w:pPr>
            <w:r w:rsidRPr="008F6C2A">
              <w:rPr>
                <w:rFonts w:cs="NimbusRomNo9L-Medi"/>
                <w:sz w:val="20"/>
                <w:szCs w:val="20"/>
                <w:lang w:val="fr-CH" w:bidi="de-DE"/>
              </w:rPr>
              <w:t>Elle englobe 56 l de supervision et conduite d’entretien, 94 l d’entrainement de conduite d’entretien d’aide/de couns</w:t>
            </w:r>
            <w:r w:rsidRPr="008F6C2A">
              <w:rPr>
                <w:rFonts w:cs="NimbusRomNo9L-Medi"/>
                <w:sz w:val="20"/>
                <w:szCs w:val="20"/>
                <w:lang w:val="fr-CH" w:bidi="de-DE"/>
              </w:rPr>
              <w:t>e</w:t>
            </w:r>
            <w:r w:rsidRPr="008F6C2A">
              <w:rPr>
                <w:rFonts w:cs="NimbusRomNo9L-Medi"/>
                <w:sz w:val="20"/>
                <w:szCs w:val="20"/>
                <w:lang w:val="fr-CH" w:bidi="de-DE"/>
              </w:rPr>
              <w:t xml:space="preserve">ling, de théorie et d’évaluation, 90 l de développement personnel en groupe. En plus elle contient 100 h de travail pratique de counseling avec des clients. </w:t>
            </w:r>
          </w:p>
          <w:p w:rsidR="008F6C2A" w:rsidRPr="008F6C2A" w:rsidRDefault="008F6C2A" w:rsidP="008F6C2A">
            <w:pPr>
              <w:rPr>
                <w:rFonts w:cs="NimbusRomNo9L-Medi"/>
                <w:sz w:val="20"/>
                <w:szCs w:val="20"/>
                <w:lang w:val="fr-CH" w:bidi="de-DE"/>
              </w:rPr>
            </w:pPr>
            <w:r w:rsidRPr="008F6C2A">
              <w:rPr>
                <w:rFonts w:cs="NimbusRomNo9L-Medi"/>
                <w:sz w:val="20"/>
                <w:szCs w:val="20"/>
                <w:lang w:val="fr-CH" w:bidi="de-DE"/>
              </w:rPr>
              <w:t xml:space="preserve">Des leçons supplémentaires sont utilisées pour du travail </w:t>
            </w:r>
            <w:proofErr w:type="spellStart"/>
            <w:r w:rsidRPr="008F6C2A">
              <w:rPr>
                <w:rFonts w:cs="NimbusRomNo9L-Medi"/>
                <w:sz w:val="20"/>
                <w:szCs w:val="20"/>
                <w:lang w:val="fr-CH" w:bidi="de-DE"/>
              </w:rPr>
              <w:t>d’intervision</w:t>
            </w:r>
            <w:proofErr w:type="spellEnd"/>
            <w:r w:rsidRPr="008F6C2A">
              <w:rPr>
                <w:rFonts w:cs="NimbusRomNo9L-Medi"/>
                <w:sz w:val="20"/>
                <w:szCs w:val="20"/>
                <w:lang w:val="fr-CH" w:bidi="de-DE"/>
              </w:rPr>
              <w:t xml:space="preserve"> sans présence de formateurs, pour des lectures et études individuelles et des travaux écrits. </w:t>
            </w:r>
          </w:p>
          <w:p w:rsidR="008F6C2A" w:rsidRPr="008F6C2A" w:rsidRDefault="008F6C2A" w:rsidP="008F6C2A">
            <w:pPr>
              <w:rPr>
                <w:b/>
                <w:i/>
                <w:sz w:val="20"/>
                <w:szCs w:val="20"/>
                <w:lang w:val="fr-CH" w:eastAsia="fr-FR"/>
              </w:rPr>
            </w:pPr>
            <w:r w:rsidRPr="008F6C2A">
              <w:rPr>
                <w:rFonts w:cs="NimbusRomNo9L-Medi"/>
                <w:sz w:val="20"/>
                <w:szCs w:val="20"/>
                <w:lang w:val="fr-CH" w:bidi="de-DE"/>
              </w:rPr>
              <w:t xml:space="preserve">Selon les </w:t>
            </w:r>
            <w:proofErr w:type="spellStart"/>
            <w:r w:rsidRPr="008F6C2A">
              <w:rPr>
                <w:sz w:val="20"/>
                <w:szCs w:val="20"/>
                <w:lang w:val="fr-CH" w:eastAsia="fr-FR"/>
              </w:rPr>
              <w:t>les</w:t>
            </w:r>
            <w:proofErr w:type="spellEnd"/>
            <w:r w:rsidRPr="008F6C2A">
              <w:rPr>
                <w:sz w:val="20"/>
                <w:szCs w:val="20"/>
                <w:lang w:val="fr-CH" w:eastAsia="fr-FR"/>
              </w:rPr>
              <w:t xml:space="preserve"> directives de Bologne </w:t>
            </w:r>
            <w:r w:rsidRPr="008F6C2A">
              <w:rPr>
                <w:sz w:val="20"/>
                <w:szCs w:val="20"/>
                <w:vertAlign w:val="superscript"/>
                <w:lang w:val="fr-CH" w:eastAsia="fr-FR"/>
              </w:rPr>
              <w:t>1)</w:t>
            </w:r>
            <w:r w:rsidRPr="008F6C2A">
              <w:rPr>
                <w:sz w:val="20"/>
                <w:szCs w:val="20"/>
                <w:lang w:val="fr-CH" w:eastAsia="fr-FR"/>
              </w:rPr>
              <w:t xml:space="preserve"> cette formation compte pour 16 </w:t>
            </w:r>
            <w:proofErr w:type="spellStart"/>
            <w:r w:rsidRPr="008F6C2A">
              <w:rPr>
                <w:sz w:val="20"/>
                <w:szCs w:val="20"/>
                <w:lang w:val="fr-CH"/>
              </w:rPr>
              <w:t>Credits</w:t>
            </w:r>
            <w:proofErr w:type="spellEnd"/>
            <w:r w:rsidRPr="008F6C2A">
              <w:rPr>
                <w:sz w:val="20"/>
                <w:szCs w:val="20"/>
                <w:lang w:val="fr-CH"/>
              </w:rPr>
              <w:t xml:space="preserve"> </w:t>
            </w:r>
            <w:r w:rsidRPr="008F6C2A">
              <w:rPr>
                <w:sz w:val="20"/>
                <w:szCs w:val="20"/>
                <w:lang w:val="fr-CH" w:eastAsia="fr-FR"/>
              </w:rPr>
              <w:t>ECTS.</w:t>
            </w:r>
            <w:r w:rsidRPr="008F6C2A">
              <w:rPr>
                <w:b/>
                <w:i/>
                <w:sz w:val="20"/>
                <w:szCs w:val="20"/>
                <w:lang w:val="fr-CH" w:eastAsia="fr-FR"/>
              </w:rPr>
              <w:t xml:space="preserve"> </w:t>
            </w:r>
          </w:p>
          <w:p w:rsidR="008F6C2A" w:rsidRPr="008F6C2A" w:rsidRDefault="008F6C2A" w:rsidP="008F6C2A">
            <w:pPr>
              <w:widowControl w:val="0"/>
              <w:autoSpaceDE w:val="0"/>
              <w:autoSpaceDN w:val="0"/>
              <w:adjustRightInd w:val="0"/>
              <w:rPr>
                <w:i/>
                <w:sz w:val="20"/>
                <w:szCs w:val="20"/>
                <w:lang w:val="fr-CH" w:eastAsia="fr-FR"/>
              </w:rPr>
            </w:pPr>
          </w:p>
          <w:p w:rsidR="008F6C2A" w:rsidRPr="008F6C2A" w:rsidRDefault="008F6C2A" w:rsidP="008F6C2A">
            <w:pPr>
              <w:widowControl w:val="0"/>
              <w:autoSpaceDE w:val="0"/>
              <w:autoSpaceDN w:val="0"/>
              <w:adjustRightInd w:val="0"/>
              <w:rPr>
                <w:rFonts w:cs="NimbusRomNo9L-Medi"/>
                <w:sz w:val="20"/>
                <w:szCs w:val="20"/>
                <w:lang w:val="fr-CH" w:bidi="de-DE"/>
              </w:rPr>
            </w:pPr>
            <w:r w:rsidRPr="008F6C2A">
              <w:rPr>
                <w:i/>
                <w:sz w:val="20"/>
                <w:szCs w:val="20"/>
                <w:vertAlign w:val="superscript"/>
                <w:lang w:val="fr-CH" w:eastAsia="fr-FR"/>
              </w:rPr>
              <w:t>1)</w:t>
            </w:r>
            <w:r w:rsidRPr="008F6C2A">
              <w:rPr>
                <w:i/>
                <w:sz w:val="20"/>
                <w:szCs w:val="20"/>
                <w:lang w:val="fr-CH" w:eastAsia="fr-FR"/>
              </w:rPr>
              <w:t xml:space="preserve"> </w:t>
            </w:r>
            <w:proofErr w:type="spellStart"/>
            <w:r w:rsidRPr="008F6C2A">
              <w:rPr>
                <w:i/>
                <w:sz w:val="20"/>
                <w:szCs w:val="20"/>
                <w:lang w:val="fr-CH"/>
              </w:rPr>
              <w:t>Credits</w:t>
            </w:r>
            <w:proofErr w:type="spellEnd"/>
            <w:r w:rsidRPr="008F6C2A">
              <w:rPr>
                <w:i/>
                <w:sz w:val="20"/>
                <w:szCs w:val="20"/>
                <w:lang w:val="fr-CH" w:eastAsia="fr-FR"/>
              </w:rPr>
              <w:t xml:space="preserve"> ECTS 150 unités d’</w:t>
            </w:r>
            <w:r w:rsidRPr="008F6C2A">
              <w:rPr>
                <w:i/>
                <w:sz w:val="20"/>
                <w:szCs w:val="20"/>
                <w:lang w:val="fr-CH"/>
              </w:rPr>
              <w:t>enseignement accompagné</w:t>
            </w:r>
            <w:r w:rsidRPr="008F6C2A">
              <w:rPr>
                <w:i/>
                <w:sz w:val="20"/>
                <w:szCs w:val="20"/>
                <w:lang w:val="fr-CH" w:eastAsia="fr-FR"/>
              </w:rPr>
              <w:t xml:space="preserve"> et 150 unités de t</w:t>
            </w:r>
            <w:r w:rsidRPr="008F6C2A">
              <w:rPr>
                <w:i/>
                <w:sz w:val="20"/>
                <w:szCs w:val="20"/>
                <w:lang w:val="fr-CH"/>
              </w:rPr>
              <w:t>ravail d’étude autonome</w:t>
            </w:r>
            <w:r w:rsidRPr="008F6C2A">
              <w:rPr>
                <w:i/>
                <w:sz w:val="20"/>
                <w:szCs w:val="20"/>
                <w:lang w:val="fr-CH" w:eastAsia="fr-FR"/>
              </w:rPr>
              <w:t xml:space="preserve"> : 300 u = 10  ECTS  </w:t>
            </w:r>
            <w:proofErr w:type="spellStart"/>
            <w:r w:rsidRPr="008F6C2A">
              <w:rPr>
                <w:i/>
                <w:sz w:val="20"/>
                <w:szCs w:val="20"/>
                <w:lang w:val="fr-CH"/>
              </w:rPr>
              <w:t>Credits</w:t>
            </w:r>
            <w:proofErr w:type="spellEnd"/>
            <w:r w:rsidRPr="008F6C2A">
              <w:rPr>
                <w:i/>
                <w:sz w:val="20"/>
                <w:szCs w:val="20"/>
                <w:lang w:val="fr-CH" w:eastAsia="fr-FR"/>
              </w:rPr>
              <w:t xml:space="preserve">, </w:t>
            </w:r>
            <w:proofErr w:type="spellStart"/>
            <w:r w:rsidRPr="008F6C2A">
              <w:rPr>
                <w:b/>
                <w:i/>
                <w:sz w:val="20"/>
                <w:szCs w:val="20"/>
                <w:lang w:val="fr-CH" w:eastAsia="fr-FR"/>
              </w:rPr>
              <w:t>pca.acp</w:t>
            </w:r>
            <w:proofErr w:type="spellEnd"/>
            <w:r w:rsidRPr="008F6C2A">
              <w:rPr>
                <w:i/>
                <w:sz w:val="20"/>
                <w:szCs w:val="20"/>
                <w:lang w:val="fr-CH" w:eastAsia="fr-FR"/>
              </w:rPr>
              <w:t xml:space="preserve">: 1000 unités = 33 ECTS  </w:t>
            </w:r>
            <w:proofErr w:type="spellStart"/>
            <w:r w:rsidRPr="008F6C2A">
              <w:rPr>
                <w:i/>
                <w:sz w:val="20"/>
                <w:szCs w:val="20"/>
                <w:lang w:val="fr-CH"/>
              </w:rPr>
              <w:t>Credits</w:t>
            </w:r>
            <w:proofErr w:type="spellEnd"/>
          </w:p>
          <w:p w:rsidR="008F6C2A" w:rsidRPr="008F6C2A" w:rsidRDefault="008F6C2A" w:rsidP="008F6C2A">
            <w:pPr>
              <w:widowControl w:val="0"/>
              <w:autoSpaceDE w:val="0"/>
              <w:autoSpaceDN w:val="0"/>
              <w:adjustRightInd w:val="0"/>
              <w:rPr>
                <w:rFonts w:cs="NimbusRomNo9L-Medi"/>
                <w:sz w:val="20"/>
                <w:szCs w:val="20"/>
                <w:lang w:val="fr-CH" w:bidi="de-DE"/>
              </w:rPr>
            </w:pPr>
          </w:p>
          <w:tbl>
            <w:tblPr>
              <w:tblpPr w:leftFromText="141" w:rightFromText="141"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0173"/>
            </w:tblGrid>
            <w:tr w:rsidR="008F6C2A" w:rsidRPr="008F6C2A" w:rsidTr="00A45B1B">
              <w:tc>
                <w:tcPr>
                  <w:tcW w:w="10173" w:type="dxa"/>
                  <w:tcBorders>
                    <w:top w:val="nil"/>
                    <w:left w:val="nil"/>
                    <w:bottom w:val="nil"/>
                    <w:right w:val="nil"/>
                  </w:tcBorders>
                </w:tcPr>
                <w:p w:rsidR="008F6C2A" w:rsidRPr="008F6C2A" w:rsidRDefault="008F6C2A" w:rsidP="008F6C2A">
                  <w:pPr>
                    <w:spacing w:after="60" w:line="240" w:lineRule="exact"/>
                    <w:rPr>
                      <w:b/>
                      <w:sz w:val="20"/>
                      <w:szCs w:val="20"/>
                      <w:lang w:val="fr-CH"/>
                    </w:rPr>
                  </w:pPr>
                  <w:bookmarkStart w:id="0" w:name="_GoBack"/>
                  <w:r w:rsidRPr="008F6C2A">
                    <w:rPr>
                      <w:b/>
                      <w:sz w:val="20"/>
                      <w:szCs w:val="20"/>
                      <w:lang w:val="fr-CH"/>
                    </w:rPr>
                    <w:t>Objectifs d’apprentissage</w:t>
                  </w:r>
                  <w:bookmarkEnd w:id="0"/>
                </w:p>
              </w:tc>
            </w:tr>
            <w:tr w:rsidR="008F6C2A" w:rsidRPr="008F6C2A" w:rsidTr="00A45B1B">
              <w:tc>
                <w:tcPr>
                  <w:tcW w:w="10173" w:type="dxa"/>
                  <w:tcBorders>
                    <w:top w:val="nil"/>
                    <w:left w:val="nil"/>
                    <w:bottom w:val="nil"/>
                    <w:right w:val="nil"/>
                  </w:tcBorders>
                </w:tcPr>
                <w:p w:rsidR="008F6C2A" w:rsidRPr="008F6C2A" w:rsidRDefault="008F6C2A" w:rsidP="008F6C2A">
                  <w:pPr>
                    <w:pStyle w:val="Listenabsatz"/>
                    <w:widowControl w:val="0"/>
                    <w:numPr>
                      <w:ilvl w:val="0"/>
                      <w:numId w:val="28"/>
                    </w:numPr>
                    <w:autoSpaceDE w:val="0"/>
                    <w:autoSpaceDN w:val="0"/>
                    <w:adjustRightInd w:val="0"/>
                    <w:rPr>
                      <w:rFonts w:asciiTheme="minorHAnsi" w:hAnsiTheme="minorHAnsi" w:cs="NimbusRomNo9L-Medi"/>
                      <w:i/>
                      <w:iCs/>
                      <w:sz w:val="20"/>
                      <w:lang w:val="fr-CH" w:bidi="de-DE"/>
                    </w:rPr>
                  </w:pPr>
                  <w:r w:rsidRPr="008F6C2A">
                    <w:rPr>
                      <w:rFonts w:asciiTheme="minorHAnsi" w:hAnsiTheme="minorHAnsi" w:cs="NimbusRomNo9L-Medi"/>
                      <w:sz w:val="20"/>
                      <w:lang w:val="fr-CH" w:bidi="de-DE"/>
                    </w:rPr>
                    <w:t>Développement personnel (vécu personnel lors d’entretien/du counseling, mieux connaître ses capacités, fragil</w:t>
                  </w:r>
                  <w:r w:rsidRPr="008F6C2A">
                    <w:rPr>
                      <w:rFonts w:asciiTheme="minorHAnsi" w:hAnsiTheme="minorHAnsi" w:cs="NimbusRomNo9L-Medi"/>
                      <w:sz w:val="20"/>
                      <w:lang w:val="fr-CH" w:bidi="de-DE"/>
                    </w:rPr>
                    <w:t>i</w:t>
                  </w:r>
                  <w:r w:rsidRPr="008F6C2A">
                    <w:rPr>
                      <w:rFonts w:asciiTheme="minorHAnsi" w:hAnsiTheme="minorHAnsi" w:cs="NimbusRomNo9L-Medi"/>
                      <w:sz w:val="20"/>
                      <w:lang w:val="fr-CH" w:bidi="de-DE"/>
                    </w:rPr>
                    <w:t>tés, besoins et attentes)</w:t>
                  </w:r>
                </w:p>
              </w:tc>
            </w:tr>
            <w:tr w:rsidR="008F6C2A" w:rsidRPr="008F6C2A" w:rsidTr="00A45B1B">
              <w:tc>
                <w:tcPr>
                  <w:tcW w:w="10173" w:type="dxa"/>
                  <w:tcBorders>
                    <w:top w:val="nil"/>
                    <w:left w:val="nil"/>
                    <w:bottom w:val="nil"/>
                    <w:right w:val="nil"/>
                  </w:tcBorders>
                </w:tcPr>
                <w:p w:rsidR="008F6C2A" w:rsidRPr="008F6C2A" w:rsidRDefault="008F6C2A" w:rsidP="008F6C2A">
                  <w:pPr>
                    <w:pStyle w:val="Listenabsatz"/>
                    <w:numPr>
                      <w:ilvl w:val="0"/>
                      <w:numId w:val="28"/>
                    </w:numPr>
                    <w:rPr>
                      <w:rFonts w:asciiTheme="minorHAnsi" w:hAnsiTheme="minorHAnsi"/>
                      <w:color w:val="000000"/>
                      <w:sz w:val="20"/>
                      <w:lang w:val="fr-CH"/>
                    </w:rPr>
                  </w:pPr>
                  <w:r w:rsidRPr="008F6C2A">
                    <w:rPr>
                      <w:rFonts w:asciiTheme="minorHAnsi" w:hAnsiTheme="minorHAnsi"/>
                      <w:color w:val="000000"/>
                      <w:sz w:val="20"/>
                      <w:lang w:val="fr-CH"/>
                    </w:rPr>
                    <w:t>Intérêt pour l’approche centrée et sa mise en application dans sa pratique professionnelle</w:t>
                  </w:r>
                </w:p>
              </w:tc>
            </w:tr>
            <w:tr w:rsidR="008F6C2A" w:rsidRPr="008F6C2A" w:rsidTr="00A45B1B">
              <w:tc>
                <w:tcPr>
                  <w:tcW w:w="10173" w:type="dxa"/>
                  <w:tcBorders>
                    <w:top w:val="nil"/>
                    <w:left w:val="nil"/>
                    <w:bottom w:val="nil"/>
                    <w:right w:val="nil"/>
                  </w:tcBorders>
                </w:tcPr>
                <w:p w:rsidR="008F6C2A" w:rsidRPr="008F6C2A" w:rsidRDefault="008F6C2A" w:rsidP="008F6C2A">
                  <w:pPr>
                    <w:pStyle w:val="Listenabsatz"/>
                    <w:numPr>
                      <w:ilvl w:val="0"/>
                      <w:numId w:val="28"/>
                    </w:numPr>
                    <w:rPr>
                      <w:rFonts w:asciiTheme="minorHAnsi" w:hAnsiTheme="minorHAnsi"/>
                      <w:color w:val="000000"/>
                      <w:sz w:val="20"/>
                      <w:lang w:val="fr-CH"/>
                    </w:rPr>
                  </w:pPr>
                  <w:r w:rsidRPr="008F6C2A">
                    <w:rPr>
                      <w:rFonts w:asciiTheme="minorHAnsi" w:hAnsiTheme="minorHAnsi"/>
                      <w:color w:val="000000"/>
                      <w:sz w:val="20"/>
                      <w:lang w:val="fr-CH"/>
                    </w:rPr>
                    <w:t>Connaissances théoriques des bases de l’approche centrée sur la personne ACP (arriver à nommer et à expliquer les principes et les hypothèses de bases principales de l’approche humaniste en lien avec la relation d’aide)</w:t>
                  </w:r>
                  <w:r w:rsidRPr="008F6C2A">
                    <w:rPr>
                      <w:rFonts w:asciiTheme="minorHAnsi" w:hAnsiTheme="minorHAnsi" w:cs="NimbusRomNo9L-Medi"/>
                      <w:sz w:val="20"/>
                      <w:lang w:val="fr-CH" w:bidi="de-DE"/>
                    </w:rPr>
                    <w:t xml:space="preserve"> </w:t>
                  </w:r>
                </w:p>
              </w:tc>
            </w:tr>
            <w:tr w:rsidR="008F6C2A" w:rsidRPr="008F6C2A" w:rsidTr="00A45B1B">
              <w:tc>
                <w:tcPr>
                  <w:tcW w:w="10173" w:type="dxa"/>
                  <w:tcBorders>
                    <w:top w:val="nil"/>
                    <w:left w:val="nil"/>
                    <w:bottom w:val="nil"/>
                    <w:right w:val="nil"/>
                  </w:tcBorders>
                </w:tcPr>
                <w:p w:rsidR="008F6C2A" w:rsidRPr="008F6C2A" w:rsidRDefault="008F6C2A" w:rsidP="008F6C2A">
                  <w:pPr>
                    <w:pStyle w:val="Listenabsatz"/>
                    <w:rPr>
                      <w:rFonts w:asciiTheme="minorHAnsi" w:hAnsiTheme="minorHAnsi"/>
                      <w:color w:val="000000"/>
                      <w:sz w:val="20"/>
                      <w:lang w:val="fr-CH"/>
                    </w:rPr>
                  </w:pPr>
                </w:p>
              </w:tc>
            </w:tr>
            <w:tr w:rsidR="008F6C2A" w:rsidRPr="008F6C2A" w:rsidTr="00A45B1B">
              <w:tc>
                <w:tcPr>
                  <w:tcW w:w="10173" w:type="dxa"/>
                  <w:tcBorders>
                    <w:top w:val="nil"/>
                    <w:left w:val="nil"/>
                    <w:bottom w:val="nil"/>
                    <w:right w:val="nil"/>
                  </w:tcBorders>
                </w:tcPr>
                <w:p w:rsidR="008F6C2A" w:rsidRPr="008F6C2A" w:rsidRDefault="008F6C2A" w:rsidP="008F6C2A">
                  <w:pPr>
                    <w:rPr>
                      <w:color w:val="000000"/>
                      <w:sz w:val="20"/>
                      <w:szCs w:val="20"/>
                      <w:lang w:val="fr-CH"/>
                    </w:rPr>
                  </w:pPr>
                  <w:r w:rsidRPr="008F6C2A">
                    <w:rPr>
                      <w:b/>
                      <w:color w:val="000000"/>
                      <w:sz w:val="20"/>
                      <w:szCs w:val="20"/>
                      <w:lang w:val="fr-CH"/>
                    </w:rPr>
                    <w:t>Applications pratiques des bases de l’approche centrée sur la personne ACP</w:t>
                  </w:r>
                </w:p>
              </w:tc>
            </w:tr>
            <w:tr w:rsidR="008F6C2A" w:rsidRPr="008F6C2A" w:rsidTr="00A45B1B">
              <w:trPr>
                <w:trHeight w:val="1520"/>
              </w:trPr>
              <w:tc>
                <w:tcPr>
                  <w:tcW w:w="10173" w:type="dxa"/>
                  <w:tcBorders>
                    <w:top w:val="nil"/>
                    <w:left w:val="nil"/>
                    <w:bottom w:val="nil"/>
                    <w:right w:val="nil"/>
                  </w:tcBorders>
                </w:tcPr>
                <w:p w:rsidR="008F6C2A" w:rsidRPr="008F6C2A" w:rsidRDefault="008F6C2A" w:rsidP="008F6C2A">
                  <w:pPr>
                    <w:pStyle w:val="Listenabsatz"/>
                    <w:numPr>
                      <w:ilvl w:val="0"/>
                      <w:numId w:val="28"/>
                    </w:numPr>
                    <w:rPr>
                      <w:rFonts w:asciiTheme="minorHAnsi" w:hAnsiTheme="minorHAnsi"/>
                      <w:color w:val="000000"/>
                      <w:sz w:val="20"/>
                      <w:lang w:val="fr-CH"/>
                    </w:rPr>
                  </w:pPr>
                  <w:r w:rsidRPr="008F6C2A">
                    <w:rPr>
                      <w:rFonts w:asciiTheme="minorHAnsi" w:hAnsiTheme="minorHAnsi"/>
                      <w:color w:val="000000"/>
                      <w:sz w:val="20"/>
                      <w:lang w:val="fr-CH"/>
                    </w:rPr>
                    <w:t>Attitude centrée sur la personne en lien avec soi et les autres (percevoir et exprimer ses sentiments et son vécu avec congruence, empathie et estime de soi, et orienter son propre comportement dans cette direction) </w:t>
                  </w:r>
                </w:p>
                <w:p w:rsidR="008F6C2A" w:rsidRPr="008F6C2A" w:rsidRDefault="008F6C2A" w:rsidP="008F6C2A">
                  <w:pPr>
                    <w:pStyle w:val="Listenabsatz"/>
                    <w:numPr>
                      <w:ilvl w:val="0"/>
                      <w:numId w:val="28"/>
                    </w:numPr>
                    <w:rPr>
                      <w:rFonts w:asciiTheme="minorHAnsi" w:hAnsiTheme="minorHAnsi"/>
                      <w:color w:val="000000"/>
                      <w:sz w:val="20"/>
                      <w:lang w:val="fr-CH"/>
                    </w:rPr>
                  </w:pPr>
                  <w:r w:rsidRPr="008F6C2A">
                    <w:rPr>
                      <w:rFonts w:asciiTheme="minorHAnsi" w:hAnsiTheme="minorHAnsi"/>
                      <w:color w:val="000000"/>
                      <w:sz w:val="20"/>
                      <w:lang w:val="fr-CH"/>
                    </w:rPr>
                    <w:t>Évolution reconnaissable des attitudes de bases de l’approche centrée  sur la personne, soit l’empathie, la co</w:t>
                  </w:r>
                  <w:r w:rsidRPr="008F6C2A">
                    <w:rPr>
                      <w:rFonts w:asciiTheme="minorHAnsi" w:hAnsiTheme="minorHAnsi"/>
                      <w:color w:val="000000"/>
                      <w:sz w:val="20"/>
                      <w:lang w:val="fr-CH"/>
                    </w:rPr>
                    <w:t>n</w:t>
                  </w:r>
                  <w:r w:rsidRPr="008F6C2A">
                    <w:rPr>
                      <w:rFonts w:asciiTheme="minorHAnsi" w:hAnsiTheme="minorHAnsi"/>
                      <w:color w:val="000000"/>
                      <w:sz w:val="20"/>
                      <w:lang w:val="fr-CH"/>
                    </w:rPr>
                    <w:t>gruence et l’acceptation inconditionnelle, dans les entretiens ou lors de réflexions des séquences d’entretien s</w:t>
                  </w:r>
                  <w:r w:rsidRPr="008F6C2A">
                    <w:rPr>
                      <w:rFonts w:asciiTheme="minorHAnsi" w:hAnsiTheme="minorHAnsi"/>
                      <w:color w:val="000000"/>
                      <w:sz w:val="20"/>
                      <w:lang w:val="fr-CH"/>
                    </w:rPr>
                    <w:t>u</w:t>
                  </w:r>
                  <w:r w:rsidRPr="008F6C2A">
                    <w:rPr>
                      <w:rFonts w:asciiTheme="minorHAnsi" w:hAnsiTheme="minorHAnsi"/>
                      <w:color w:val="000000"/>
                      <w:sz w:val="20"/>
                      <w:lang w:val="fr-CH"/>
                    </w:rPr>
                    <w:t xml:space="preserve">pervisées </w:t>
                  </w:r>
                </w:p>
                <w:p w:rsidR="008F6C2A" w:rsidRPr="008F6C2A" w:rsidRDefault="008F6C2A" w:rsidP="008F6C2A">
                  <w:pPr>
                    <w:pStyle w:val="Listenabsatz"/>
                    <w:numPr>
                      <w:ilvl w:val="0"/>
                      <w:numId w:val="28"/>
                    </w:numPr>
                    <w:rPr>
                      <w:rFonts w:asciiTheme="minorHAnsi" w:hAnsiTheme="minorHAnsi"/>
                      <w:color w:val="000000"/>
                      <w:sz w:val="20"/>
                      <w:lang w:val="fr-CH"/>
                    </w:rPr>
                  </w:pPr>
                  <w:r w:rsidRPr="008F6C2A">
                    <w:rPr>
                      <w:rFonts w:asciiTheme="minorHAnsi" w:hAnsiTheme="minorHAnsi"/>
                      <w:color w:val="000000"/>
                      <w:sz w:val="20"/>
                      <w:lang w:val="fr-CH"/>
                    </w:rPr>
                    <w:t>Mener la relation d’aide et mettre en pratique diverses interventions ou moyens adéquats</w:t>
                  </w:r>
                </w:p>
                <w:p w:rsidR="008F6C2A" w:rsidRPr="008F6C2A" w:rsidRDefault="008F6C2A" w:rsidP="008F6C2A">
                  <w:pPr>
                    <w:pStyle w:val="Listenabsatz"/>
                    <w:widowControl w:val="0"/>
                    <w:numPr>
                      <w:ilvl w:val="0"/>
                      <w:numId w:val="28"/>
                    </w:numPr>
                    <w:autoSpaceDE w:val="0"/>
                    <w:autoSpaceDN w:val="0"/>
                    <w:adjustRightInd w:val="0"/>
                    <w:rPr>
                      <w:rFonts w:asciiTheme="minorHAnsi" w:hAnsiTheme="minorHAnsi" w:cs="NimbusRomNo9L-Medi"/>
                      <w:sz w:val="20"/>
                      <w:lang w:val="fr-CH" w:bidi="de-DE"/>
                    </w:rPr>
                  </w:pPr>
                  <w:r w:rsidRPr="008F6C2A">
                    <w:rPr>
                      <w:rFonts w:asciiTheme="minorHAnsi" w:hAnsiTheme="minorHAnsi" w:cs="NimbusRomNo9L-Medi"/>
                      <w:sz w:val="20"/>
                      <w:lang w:val="fr-CH" w:bidi="de-DE"/>
                    </w:rPr>
                    <w:t>Conduite d’entretien d’aide/de counseling/de coaching</w:t>
                  </w:r>
                </w:p>
                <w:p w:rsidR="008F6C2A" w:rsidRPr="008F6C2A" w:rsidRDefault="008F6C2A" w:rsidP="008F6C2A">
                  <w:pPr>
                    <w:pStyle w:val="Listenabsatz"/>
                    <w:widowControl w:val="0"/>
                    <w:numPr>
                      <w:ilvl w:val="0"/>
                      <w:numId w:val="28"/>
                    </w:numPr>
                    <w:autoSpaceDE w:val="0"/>
                    <w:autoSpaceDN w:val="0"/>
                    <w:adjustRightInd w:val="0"/>
                    <w:rPr>
                      <w:rFonts w:asciiTheme="minorHAnsi" w:hAnsiTheme="minorHAnsi" w:cs="NimbusRomNo9L-Medi"/>
                      <w:sz w:val="20"/>
                      <w:lang w:val="fr-CH" w:bidi="de-DE"/>
                    </w:rPr>
                  </w:pPr>
                  <w:r w:rsidRPr="008F6C2A">
                    <w:rPr>
                      <w:rFonts w:asciiTheme="minorHAnsi" w:hAnsiTheme="minorHAnsi" w:cs="NimbusRomNo9L-Medi"/>
                      <w:sz w:val="20"/>
                      <w:lang w:val="fr-CH" w:bidi="de-DE"/>
                    </w:rPr>
                    <w:t xml:space="preserve">Capacité d’identifier le problème du client </w:t>
                  </w:r>
                </w:p>
                <w:p w:rsidR="008F6C2A" w:rsidRPr="008F6C2A" w:rsidRDefault="008F6C2A" w:rsidP="008F6C2A">
                  <w:pPr>
                    <w:pStyle w:val="Listenabsatz"/>
                    <w:widowControl w:val="0"/>
                    <w:numPr>
                      <w:ilvl w:val="0"/>
                      <w:numId w:val="28"/>
                    </w:numPr>
                    <w:autoSpaceDE w:val="0"/>
                    <w:autoSpaceDN w:val="0"/>
                    <w:adjustRightInd w:val="0"/>
                    <w:rPr>
                      <w:rFonts w:asciiTheme="minorHAnsi" w:hAnsiTheme="minorHAnsi" w:cs="NimbusRomNo9L-Medi"/>
                      <w:sz w:val="20"/>
                      <w:lang w:val="fr-CH" w:bidi="de-DE"/>
                    </w:rPr>
                  </w:pPr>
                  <w:r w:rsidRPr="008F6C2A">
                    <w:rPr>
                      <w:rFonts w:asciiTheme="minorHAnsi" w:hAnsiTheme="minorHAnsi" w:cs="NimbusRomNo9L-Medi"/>
                      <w:sz w:val="20"/>
                      <w:lang w:val="fr-CH" w:bidi="de-DE"/>
                    </w:rPr>
                    <w:t xml:space="preserve">Blocage de la communication </w:t>
                  </w:r>
                </w:p>
                <w:p w:rsidR="008F6C2A" w:rsidRPr="008F6C2A" w:rsidRDefault="008F6C2A" w:rsidP="008F6C2A">
                  <w:pPr>
                    <w:pStyle w:val="Listenabsatz"/>
                    <w:widowControl w:val="0"/>
                    <w:numPr>
                      <w:ilvl w:val="0"/>
                      <w:numId w:val="28"/>
                    </w:numPr>
                    <w:autoSpaceDE w:val="0"/>
                    <w:autoSpaceDN w:val="0"/>
                    <w:adjustRightInd w:val="0"/>
                    <w:rPr>
                      <w:rFonts w:asciiTheme="minorHAnsi" w:hAnsiTheme="minorHAnsi" w:cs="NimbusRomNo9L-Medi"/>
                      <w:sz w:val="20"/>
                      <w:lang w:val="fr-CH" w:bidi="de-DE"/>
                    </w:rPr>
                  </w:pPr>
                  <w:r w:rsidRPr="008F6C2A">
                    <w:rPr>
                      <w:rFonts w:asciiTheme="minorHAnsi" w:hAnsiTheme="minorHAnsi" w:cs="NimbusRomNo9L-Medi"/>
                      <w:sz w:val="20"/>
                      <w:lang w:val="fr-CH" w:bidi="de-DE"/>
                    </w:rPr>
                    <w:t>Entretien de résolution de problème</w:t>
                  </w:r>
                </w:p>
                <w:p w:rsidR="008F6C2A" w:rsidRPr="008F6C2A" w:rsidRDefault="008F6C2A" w:rsidP="008F6C2A">
                  <w:pPr>
                    <w:pStyle w:val="Listenabsatz"/>
                    <w:widowControl w:val="0"/>
                    <w:numPr>
                      <w:ilvl w:val="0"/>
                      <w:numId w:val="28"/>
                    </w:numPr>
                    <w:autoSpaceDE w:val="0"/>
                    <w:autoSpaceDN w:val="0"/>
                    <w:adjustRightInd w:val="0"/>
                    <w:rPr>
                      <w:rFonts w:asciiTheme="minorHAnsi" w:hAnsiTheme="minorHAnsi" w:cs="NimbusRomNo9L-Medi"/>
                      <w:sz w:val="20"/>
                      <w:lang w:val="fr-CH" w:bidi="de-DE"/>
                    </w:rPr>
                  </w:pPr>
                  <w:r w:rsidRPr="008F6C2A">
                    <w:rPr>
                      <w:rFonts w:asciiTheme="minorHAnsi" w:hAnsiTheme="minorHAnsi" w:cs="NimbusRomNo9L-Medi"/>
                      <w:sz w:val="20"/>
                      <w:lang w:val="fr-CH" w:bidi="de-DE"/>
                    </w:rPr>
                    <w:t>Entretien conflictuel</w:t>
                  </w:r>
                </w:p>
                <w:p w:rsidR="008F6C2A" w:rsidRPr="008F6C2A" w:rsidRDefault="008F6C2A" w:rsidP="008F6C2A">
                  <w:pPr>
                    <w:pStyle w:val="Listenabsatz"/>
                    <w:widowControl w:val="0"/>
                    <w:numPr>
                      <w:ilvl w:val="0"/>
                      <w:numId w:val="28"/>
                    </w:numPr>
                    <w:autoSpaceDE w:val="0"/>
                    <w:autoSpaceDN w:val="0"/>
                    <w:adjustRightInd w:val="0"/>
                    <w:rPr>
                      <w:rFonts w:asciiTheme="minorHAnsi" w:hAnsiTheme="minorHAnsi" w:cs="NimbusRomNo9L-Medi"/>
                      <w:sz w:val="20"/>
                      <w:lang w:val="fr-CH" w:bidi="de-DE"/>
                    </w:rPr>
                  </w:pPr>
                  <w:r w:rsidRPr="008F6C2A">
                    <w:rPr>
                      <w:rFonts w:asciiTheme="minorHAnsi" w:hAnsiTheme="minorHAnsi" w:cs="NimbusRomNo9L-Medi"/>
                      <w:sz w:val="20"/>
                      <w:lang w:val="fr-CH" w:bidi="de-DE"/>
                    </w:rPr>
                    <w:t>Entretien de médiation</w:t>
                  </w:r>
                </w:p>
                <w:p w:rsidR="008F6C2A" w:rsidRPr="008F6C2A" w:rsidRDefault="008F6C2A" w:rsidP="008F6C2A">
                  <w:pPr>
                    <w:pStyle w:val="Listenabsatz"/>
                    <w:widowControl w:val="0"/>
                    <w:numPr>
                      <w:ilvl w:val="0"/>
                      <w:numId w:val="28"/>
                    </w:numPr>
                    <w:autoSpaceDE w:val="0"/>
                    <w:autoSpaceDN w:val="0"/>
                    <w:adjustRightInd w:val="0"/>
                    <w:rPr>
                      <w:rFonts w:asciiTheme="minorHAnsi" w:hAnsiTheme="minorHAnsi" w:cs="NimbusRomNo9L-Medi"/>
                      <w:sz w:val="20"/>
                      <w:lang w:val="fr-CH" w:bidi="de-DE"/>
                    </w:rPr>
                  </w:pPr>
                  <w:r w:rsidRPr="008F6C2A">
                    <w:rPr>
                      <w:rFonts w:asciiTheme="minorHAnsi" w:hAnsiTheme="minorHAnsi" w:cs="NimbusRomNo9L-Medi"/>
                      <w:sz w:val="20"/>
                      <w:lang w:val="fr-CH" w:bidi="de-DE"/>
                    </w:rPr>
                    <w:t xml:space="preserve">Reconnaître et activer les ressources des clients </w:t>
                  </w:r>
                </w:p>
                <w:p w:rsidR="008F6C2A" w:rsidRPr="008F6C2A" w:rsidRDefault="008F6C2A" w:rsidP="008F6C2A">
                  <w:pPr>
                    <w:pStyle w:val="Listenabsatz"/>
                    <w:widowControl w:val="0"/>
                    <w:numPr>
                      <w:ilvl w:val="0"/>
                      <w:numId w:val="28"/>
                    </w:numPr>
                    <w:autoSpaceDE w:val="0"/>
                    <w:autoSpaceDN w:val="0"/>
                    <w:adjustRightInd w:val="0"/>
                    <w:rPr>
                      <w:rFonts w:asciiTheme="minorHAnsi" w:hAnsiTheme="minorHAnsi" w:cs="NimbusRomNo9L-Medi"/>
                      <w:sz w:val="20"/>
                      <w:lang w:val="fr-CH" w:bidi="de-DE"/>
                    </w:rPr>
                  </w:pPr>
                  <w:r w:rsidRPr="008F6C2A">
                    <w:rPr>
                      <w:rFonts w:asciiTheme="minorHAnsi" w:hAnsiTheme="minorHAnsi" w:cs="NimbusRomNo9L-Medi"/>
                      <w:sz w:val="20"/>
                      <w:lang w:val="fr-CH" w:bidi="de-DE"/>
                    </w:rPr>
                    <w:t>Gérer des clients ou situations „difficiles“</w:t>
                  </w:r>
                </w:p>
                <w:p w:rsidR="008F6C2A" w:rsidRPr="008F6C2A" w:rsidRDefault="008F6C2A" w:rsidP="008F6C2A">
                  <w:pPr>
                    <w:pStyle w:val="Listenabsatz"/>
                    <w:widowControl w:val="0"/>
                    <w:numPr>
                      <w:ilvl w:val="0"/>
                      <w:numId w:val="28"/>
                    </w:numPr>
                    <w:autoSpaceDE w:val="0"/>
                    <w:autoSpaceDN w:val="0"/>
                    <w:adjustRightInd w:val="0"/>
                    <w:rPr>
                      <w:rFonts w:asciiTheme="minorHAnsi" w:hAnsiTheme="minorHAnsi" w:cs="NimbusRomNo9L-Medi"/>
                      <w:sz w:val="20"/>
                      <w:lang w:val="fr-CH" w:bidi="de-DE"/>
                    </w:rPr>
                  </w:pPr>
                  <w:r w:rsidRPr="008F6C2A">
                    <w:rPr>
                      <w:rFonts w:asciiTheme="minorHAnsi" w:hAnsiTheme="minorHAnsi" w:cs="NimbusRomNo9L-Medi"/>
                      <w:sz w:val="20"/>
                      <w:lang w:val="fr-CH" w:bidi="de-DE"/>
                    </w:rPr>
                    <w:t xml:space="preserve">Compréhension du rôle de l’aidant et de son travail professionnel  </w:t>
                  </w:r>
                </w:p>
                <w:p w:rsidR="008F6C2A" w:rsidRPr="008F6C2A" w:rsidRDefault="008F6C2A" w:rsidP="008F6C2A">
                  <w:pPr>
                    <w:pStyle w:val="Listenabsatz"/>
                    <w:widowControl w:val="0"/>
                    <w:numPr>
                      <w:ilvl w:val="0"/>
                      <w:numId w:val="28"/>
                    </w:numPr>
                    <w:autoSpaceDE w:val="0"/>
                    <w:autoSpaceDN w:val="0"/>
                    <w:adjustRightInd w:val="0"/>
                    <w:rPr>
                      <w:rFonts w:asciiTheme="minorHAnsi" w:hAnsiTheme="minorHAnsi" w:cs="NimbusRomNo9L-Medi"/>
                      <w:sz w:val="20"/>
                      <w:lang w:val="fr-CH" w:bidi="de-DE"/>
                    </w:rPr>
                  </w:pPr>
                  <w:r w:rsidRPr="008F6C2A">
                    <w:rPr>
                      <w:rFonts w:asciiTheme="minorHAnsi" w:hAnsiTheme="minorHAnsi" w:cs="NimbusRomNo9L-Medi"/>
                      <w:sz w:val="20"/>
                      <w:lang w:val="fr-CH" w:bidi="de-DE"/>
                    </w:rPr>
                    <w:t>Analyse du processus de la personne accompagnée par le praticien/ la praticienne en relation d’aide</w:t>
                  </w:r>
                </w:p>
                <w:p w:rsidR="008F6C2A" w:rsidRPr="008F6C2A" w:rsidRDefault="008F6C2A" w:rsidP="008F6C2A">
                  <w:pPr>
                    <w:pStyle w:val="Listenabsatz"/>
                    <w:widowControl w:val="0"/>
                    <w:numPr>
                      <w:ilvl w:val="0"/>
                      <w:numId w:val="28"/>
                    </w:numPr>
                    <w:autoSpaceDE w:val="0"/>
                    <w:autoSpaceDN w:val="0"/>
                    <w:adjustRightInd w:val="0"/>
                    <w:rPr>
                      <w:rFonts w:asciiTheme="minorHAnsi" w:hAnsiTheme="minorHAnsi" w:cs="NimbusRomNo9L-Medi"/>
                      <w:sz w:val="20"/>
                      <w:lang w:val="fr-CH" w:bidi="de-DE"/>
                    </w:rPr>
                  </w:pPr>
                  <w:r w:rsidRPr="008F6C2A">
                    <w:rPr>
                      <w:rFonts w:asciiTheme="minorHAnsi" w:hAnsiTheme="minorHAnsi" w:cs="NimbusRomNo9L-Medi"/>
                      <w:sz w:val="20"/>
                      <w:lang w:val="fr-CH" w:bidi="de-DE"/>
                    </w:rPr>
                    <w:t xml:space="preserve">Analyse du processus du praticien/ de la praticienne en relation d’aide </w:t>
                  </w:r>
                </w:p>
                <w:p w:rsidR="008F6C2A" w:rsidRPr="008F6C2A" w:rsidRDefault="008F6C2A" w:rsidP="008F6C2A">
                  <w:pPr>
                    <w:pStyle w:val="Listenabsatz"/>
                    <w:widowControl w:val="0"/>
                    <w:numPr>
                      <w:ilvl w:val="0"/>
                      <w:numId w:val="28"/>
                    </w:numPr>
                    <w:autoSpaceDE w:val="0"/>
                    <w:autoSpaceDN w:val="0"/>
                    <w:adjustRightInd w:val="0"/>
                    <w:rPr>
                      <w:rFonts w:asciiTheme="minorHAnsi" w:hAnsiTheme="minorHAnsi" w:cs="NimbusRomNo9L-Medi"/>
                      <w:sz w:val="20"/>
                      <w:lang w:val="fr-CH" w:bidi="de-DE"/>
                    </w:rPr>
                  </w:pPr>
                  <w:r w:rsidRPr="008F6C2A">
                    <w:rPr>
                      <w:rFonts w:asciiTheme="minorHAnsi" w:hAnsiTheme="minorHAnsi" w:cs="NimbusRomNo9L-Medi"/>
                      <w:sz w:val="20"/>
                      <w:lang w:val="fr-CH" w:bidi="de-DE"/>
                    </w:rPr>
                    <w:t>Évaluation de l’efficacité de la relation d’aide</w:t>
                  </w:r>
                </w:p>
                <w:p w:rsidR="008F6C2A" w:rsidRPr="008F6C2A" w:rsidRDefault="008F6C2A" w:rsidP="008F6C2A">
                  <w:pPr>
                    <w:pStyle w:val="Listenabsatz"/>
                    <w:widowControl w:val="0"/>
                    <w:numPr>
                      <w:ilvl w:val="0"/>
                      <w:numId w:val="28"/>
                    </w:numPr>
                    <w:autoSpaceDE w:val="0"/>
                    <w:autoSpaceDN w:val="0"/>
                    <w:adjustRightInd w:val="0"/>
                    <w:rPr>
                      <w:rFonts w:asciiTheme="minorHAnsi" w:hAnsiTheme="minorHAnsi" w:cs="NimbusRomNo9L-Medi"/>
                      <w:sz w:val="20"/>
                      <w:lang w:val="fr-CH" w:bidi="de-DE"/>
                    </w:rPr>
                  </w:pPr>
                  <w:r w:rsidRPr="008F6C2A">
                    <w:rPr>
                      <w:rFonts w:asciiTheme="minorHAnsi" w:hAnsiTheme="minorHAnsi" w:cs="NimbusRomNo9L-Medi"/>
                      <w:sz w:val="20"/>
                      <w:lang w:val="fr-CH" w:bidi="de-DE"/>
                    </w:rPr>
                    <w:t xml:space="preserve">Percevoir les besoins du client en relation d’aide selon le contenu, la durée et l’objectif à atteindre selon </w:t>
                  </w:r>
                  <w:r w:rsidRPr="008F6C2A">
                    <w:rPr>
                      <w:rFonts w:asciiTheme="minorHAnsi" w:hAnsiTheme="minorHAnsi" w:cs="NimbusRomNo9L-Medi"/>
                      <w:sz w:val="20"/>
                      <w:lang w:val="fr-CH" w:bidi="de-DE"/>
                    </w:rPr>
                    <w:lastRenderedPageBreak/>
                    <w:t>l’approche centrée</w:t>
                  </w:r>
                </w:p>
                <w:p w:rsidR="008F6C2A" w:rsidRPr="008F6C2A" w:rsidRDefault="008F6C2A" w:rsidP="008F6C2A">
                  <w:pPr>
                    <w:pStyle w:val="Listenabsatz"/>
                    <w:widowControl w:val="0"/>
                    <w:numPr>
                      <w:ilvl w:val="0"/>
                      <w:numId w:val="28"/>
                    </w:numPr>
                    <w:autoSpaceDE w:val="0"/>
                    <w:autoSpaceDN w:val="0"/>
                    <w:adjustRightInd w:val="0"/>
                    <w:rPr>
                      <w:rFonts w:asciiTheme="minorHAnsi" w:hAnsiTheme="minorHAnsi" w:cs="NimbusRomNo9L-Medi"/>
                      <w:sz w:val="20"/>
                      <w:lang w:val="fr-CH" w:bidi="de-DE"/>
                    </w:rPr>
                  </w:pPr>
                  <w:r w:rsidRPr="008F6C2A">
                    <w:rPr>
                      <w:rFonts w:asciiTheme="minorHAnsi" w:hAnsiTheme="minorHAnsi" w:cs="NimbusRomNo9L-Medi"/>
                      <w:sz w:val="20"/>
                      <w:lang w:val="fr-CH" w:bidi="de-DE"/>
                    </w:rPr>
                    <w:t>Clarifier et délimiter l’offre et l’engagement personnel</w:t>
                  </w:r>
                </w:p>
              </w:tc>
            </w:tr>
            <w:tr w:rsidR="008F6C2A" w:rsidRPr="008F6C2A" w:rsidTr="00A45B1B">
              <w:tc>
                <w:tcPr>
                  <w:tcW w:w="10173" w:type="dxa"/>
                  <w:tcBorders>
                    <w:top w:val="nil"/>
                    <w:left w:val="nil"/>
                    <w:bottom w:val="nil"/>
                    <w:right w:val="nil"/>
                  </w:tcBorders>
                </w:tcPr>
                <w:p w:rsidR="008F6C2A" w:rsidRPr="008F6C2A" w:rsidRDefault="008F6C2A" w:rsidP="008F6C2A">
                  <w:pPr>
                    <w:pStyle w:val="Listenabsatz"/>
                    <w:widowControl w:val="0"/>
                    <w:autoSpaceDE w:val="0"/>
                    <w:autoSpaceDN w:val="0"/>
                    <w:adjustRightInd w:val="0"/>
                    <w:rPr>
                      <w:rFonts w:asciiTheme="minorHAnsi" w:hAnsiTheme="minorHAnsi" w:cs="NimbusRomNo9L-Medi"/>
                      <w:sz w:val="20"/>
                      <w:lang w:val="fr-CH" w:bidi="de-DE"/>
                    </w:rPr>
                  </w:pPr>
                </w:p>
              </w:tc>
            </w:tr>
            <w:tr w:rsidR="008F6C2A" w:rsidRPr="008F6C2A" w:rsidTr="00A45B1B">
              <w:tc>
                <w:tcPr>
                  <w:tcW w:w="10173" w:type="dxa"/>
                  <w:tcBorders>
                    <w:top w:val="nil"/>
                    <w:left w:val="nil"/>
                    <w:bottom w:val="nil"/>
                    <w:right w:val="nil"/>
                  </w:tcBorders>
                </w:tcPr>
                <w:p w:rsidR="008F6C2A" w:rsidRPr="008F6C2A" w:rsidRDefault="008F6C2A" w:rsidP="008F6C2A">
                  <w:pPr>
                    <w:widowControl w:val="0"/>
                    <w:autoSpaceDE w:val="0"/>
                    <w:autoSpaceDN w:val="0"/>
                    <w:adjustRightInd w:val="0"/>
                    <w:rPr>
                      <w:rFonts w:cs="NimbusRomNo9L-Medi"/>
                      <w:b/>
                      <w:sz w:val="20"/>
                      <w:szCs w:val="20"/>
                      <w:lang w:val="fr-CH" w:bidi="de-DE"/>
                    </w:rPr>
                  </w:pPr>
                  <w:r w:rsidRPr="008F6C2A">
                    <w:rPr>
                      <w:rFonts w:cs="NimbusRomNo9L-Medi"/>
                      <w:b/>
                      <w:sz w:val="20"/>
                      <w:szCs w:val="20"/>
                      <w:lang w:val="fr-CH" w:bidi="de-DE"/>
                    </w:rPr>
                    <w:t>Attitude et compétences de l’aidant avec les autres personnes du groupe de formation :</w:t>
                  </w:r>
                </w:p>
                <w:p w:rsidR="008F6C2A" w:rsidRPr="008F6C2A" w:rsidRDefault="008F6C2A" w:rsidP="008F6C2A">
                  <w:pPr>
                    <w:pStyle w:val="Listenabsatz"/>
                    <w:widowControl w:val="0"/>
                    <w:numPr>
                      <w:ilvl w:val="0"/>
                      <w:numId w:val="29"/>
                    </w:numPr>
                    <w:autoSpaceDE w:val="0"/>
                    <w:autoSpaceDN w:val="0"/>
                    <w:adjustRightInd w:val="0"/>
                    <w:rPr>
                      <w:rFonts w:asciiTheme="minorHAnsi" w:hAnsiTheme="minorHAnsi" w:cs="NimbusRomNo9L-Medi"/>
                      <w:sz w:val="20"/>
                      <w:lang w:val="fr-CH" w:bidi="de-DE"/>
                    </w:rPr>
                  </w:pPr>
                  <w:r w:rsidRPr="008F6C2A">
                    <w:rPr>
                      <w:rFonts w:asciiTheme="minorHAnsi" w:hAnsiTheme="minorHAnsi" w:cs="NimbusRomNo9L-Medi"/>
                      <w:sz w:val="20"/>
                      <w:lang w:val="fr-CH" w:bidi="de-DE"/>
                    </w:rPr>
                    <w:t>Donner et recevoir des feedbacks constructifs des autres participants(es) et des formateurs/-trices</w:t>
                  </w:r>
                </w:p>
                <w:p w:rsidR="008F6C2A" w:rsidRPr="008F6C2A" w:rsidRDefault="008F6C2A" w:rsidP="008F6C2A">
                  <w:pPr>
                    <w:pStyle w:val="Listenabsatz"/>
                    <w:widowControl w:val="0"/>
                    <w:numPr>
                      <w:ilvl w:val="0"/>
                      <w:numId w:val="29"/>
                    </w:numPr>
                    <w:autoSpaceDE w:val="0"/>
                    <w:autoSpaceDN w:val="0"/>
                    <w:adjustRightInd w:val="0"/>
                    <w:rPr>
                      <w:rFonts w:asciiTheme="minorHAnsi" w:hAnsiTheme="minorHAnsi" w:cs="NimbusRomNo9L-Medi"/>
                      <w:sz w:val="20"/>
                      <w:lang w:val="fr-CH" w:bidi="de-DE"/>
                    </w:rPr>
                  </w:pPr>
                  <w:r w:rsidRPr="008F6C2A">
                    <w:rPr>
                      <w:rFonts w:asciiTheme="minorHAnsi" w:hAnsiTheme="minorHAnsi" w:cs="NimbusRomNo9L-Medi"/>
                      <w:sz w:val="20"/>
                      <w:lang w:val="fr-CH" w:bidi="de-DE"/>
                    </w:rPr>
                    <w:t>Recevoir et gérer des critiques</w:t>
                  </w:r>
                </w:p>
                <w:p w:rsidR="008F6C2A" w:rsidRPr="008F6C2A" w:rsidRDefault="008F6C2A" w:rsidP="008F6C2A">
                  <w:pPr>
                    <w:pStyle w:val="Listenabsatz"/>
                    <w:widowControl w:val="0"/>
                    <w:numPr>
                      <w:ilvl w:val="0"/>
                      <w:numId w:val="29"/>
                    </w:numPr>
                    <w:autoSpaceDE w:val="0"/>
                    <w:autoSpaceDN w:val="0"/>
                    <w:adjustRightInd w:val="0"/>
                    <w:rPr>
                      <w:rFonts w:asciiTheme="minorHAnsi" w:hAnsiTheme="minorHAnsi"/>
                      <w:color w:val="000000"/>
                      <w:sz w:val="20"/>
                      <w:lang w:val="fr-CH"/>
                    </w:rPr>
                  </w:pPr>
                  <w:r w:rsidRPr="008F6C2A">
                    <w:rPr>
                      <w:rFonts w:asciiTheme="minorHAnsi" w:hAnsiTheme="minorHAnsi" w:cs="NimbusRomNo9L-Medi"/>
                      <w:sz w:val="20"/>
                      <w:lang w:val="fr-CH" w:bidi="de-DE"/>
                    </w:rPr>
                    <w:t>Apprendre</w:t>
                  </w:r>
                  <w:r w:rsidRPr="008F6C2A">
                    <w:rPr>
                      <w:rFonts w:asciiTheme="minorHAnsi" w:hAnsiTheme="minorHAnsi"/>
                      <w:color w:val="000000"/>
                      <w:sz w:val="20"/>
                      <w:lang w:val="fr-CH"/>
                    </w:rPr>
                    <w:t xml:space="preserve"> activement et faciliter des contacts ouverts face aux autres personnes du groupe (ouverture perso</w:t>
                  </w:r>
                  <w:r w:rsidRPr="008F6C2A">
                    <w:rPr>
                      <w:rFonts w:asciiTheme="minorHAnsi" w:hAnsiTheme="minorHAnsi"/>
                      <w:color w:val="000000"/>
                      <w:sz w:val="20"/>
                      <w:lang w:val="fr-CH"/>
                    </w:rPr>
                    <w:t>n</w:t>
                  </w:r>
                  <w:r w:rsidRPr="008F6C2A">
                    <w:rPr>
                      <w:rFonts w:asciiTheme="minorHAnsi" w:hAnsiTheme="minorHAnsi"/>
                      <w:color w:val="000000"/>
                      <w:sz w:val="20"/>
                      <w:lang w:val="fr-CH"/>
                    </w:rPr>
                    <w:t>nelle; se montrer constructif dans la communication avec le groupe et assumer la responsabilité de son propre épanouissement et ses apprentissages personnels)</w:t>
                  </w:r>
                </w:p>
              </w:tc>
            </w:tr>
            <w:tr w:rsidR="008F6C2A" w:rsidRPr="008F6C2A" w:rsidTr="00A45B1B">
              <w:tc>
                <w:tcPr>
                  <w:tcW w:w="10173" w:type="dxa"/>
                  <w:tcBorders>
                    <w:top w:val="nil"/>
                    <w:left w:val="nil"/>
                    <w:bottom w:val="nil"/>
                    <w:right w:val="nil"/>
                  </w:tcBorders>
                </w:tcPr>
                <w:p w:rsidR="008F6C2A" w:rsidRPr="008F6C2A" w:rsidRDefault="008F6C2A" w:rsidP="008F6C2A">
                  <w:pPr>
                    <w:widowControl w:val="0"/>
                    <w:autoSpaceDE w:val="0"/>
                    <w:autoSpaceDN w:val="0"/>
                    <w:adjustRightInd w:val="0"/>
                    <w:rPr>
                      <w:rFonts w:cs="NimbusRomNo9L-Medi"/>
                      <w:b/>
                      <w:sz w:val="20"/>
                      <w:szCs w:val="20"/>
                      <w:lang w:val="fr-CH" w:bidi="de-DE"/>
                    </w:rPr>
                  </w:pPr>
                </w:p>
              </w:tc>
            </w:tr>
            <w:tr w:rsidR="008F6C2A" w:rsidRPr="008F6C2A" w:rsidTr="00A45B1B">
              <w:tc>
                <w:tcPr>
                  <w:tcW w:w="10173" w:type="dxa"/>
                  <w:tcBorders>
                    <w:top w:val="nil"/>
                    <w:left w:val="nil"/>
                    <w:bottom w:val="nil"/>
                    <w:right w:val="nil"/>
                  </w:tcBorders>
                </w:tcPr>
                <w:p w:rsidR="008F6C2A" w:rsidRPr="008F6C2A" w:rsidRDefault="008F6C2A" w:rsidP="008F6C2A">
                  <w:pPr>
                    <w:widowControl w:val="0"/>
                    <w:autoSpaceDE w:val="0"/>
                    <w:autoSpaceDN w:val="0"/>
                    <w:adjustRightInd w:val="0"/>
                    <w:rPr>
                      <w:rFonts w:cs="NimbusRomNo9L-Medi"/>
                      <w:b/>
                      <w:sz w:val="20"/>
                      <w:szCs w:val="20"/>
                      <w:lang w:val="fr-CH" w:bidi="de-DE"/>
                    </w:rPr>
                  </w:pPr>
                  <w:r w:rsidRPr="008F6C2A">
                    <w:rPr>
                      <w:rFonts w:cs="NimbusRomNo9L-Medi"/>
                      <w:b/>
                      <w:sz w:val="20"/>
                      <w:szCs w:val="20"/>
                      <w:lang w:val="fr-CH" w:bidi="de-DE"/>
                    </w:rPr>
                    <w:t>Fonctionnement personnel de l’aidant :</w:t>
                  </w:r>
                </w:p>
                <w:p w:rsidR="008F6C2A" w:rsidRPr="008F6C2A" w:rsidRDefault="008F6C2A" w:rsidP="008F6C2A">
                  <w:pPr>
                    <w:pStyle w:val="Listenabsatz"/>
                    <w:widowControl w:val="0"/>
                    <w:numPr>
                      <w:ilvl w:val="0"/>
                      <w:numId w:val="28"/>
                    </w:numPr>
                    <w:autoSpaceDE w:val="0"/>
                    <w:autoSpaceDN w:val="0"/>
                    <w:adjustRightInd w:val="0"/>
                    <w:rPr>
                      <w:rFonts w:asciiTheme="minorHAnsi" w:hAnsiTheme="minorHAnsi"/>
                      <w:color w:val="000000"/>
                      <w:sz w:val="20"/>
                      <w:lang w:val="fr-CH"/>
                    </w:rPr>
                  </w:pPr>
                  <w:r w:rsidRPr="008F6C2A">
                    <w:rPr>
                      <w:rFonts w:asciiTheme="minorHAnsi" w:hAnsiTheme="minorHAnsi"/>
                      <w:color w:val="000000"/>
                      <w:sz w:val="20"/>
                      <w:lang w:val="fr-CH"/>
                    </w:rPr>
                    <w:t>Appliquer les principes d’éthique professionnelle dans les domaines d’activité respectifs</w:t>
                  </w:r>
                </w:p>
                <w:p w:rsidR="008F6C2A" w:rsidRPr="008F6C2A" w:rsidRDefault="008F6C2A" w:rsidP="008F6C2A">
                  <w:pPr>
                    <w:pStyle w:val="Listenabsatz"/>
                    <w:widowControl w:val="0"/>
                    <w:numPr>
                      <w:ilvl w:val="0"/>
                      <w:numId w:val="30"/>
                    </w:numPr>
                    <w:autoSpaceDE w:val="0"/>
                    <w:autoSpaceDN w:val="0"/>
                    <w:adjustRightInd w:val="0"/>
                    <w:ind w:left="720"/>
                    <w:rPr>
                      <w:rFonts w:asciiTheme="minorHAnsi" w:hAnsiTheme="minorHAnsi" w:cs="NimbusRomNo9L-Medi"/>
                      <w:sz w:val="20"/>
                      <w:lang w:val="fr-CH" w:bidi="de-DE"/>
                    </w:rPr>
                  </w:pPr>
                  <w:r w:rsidRPr="008F6C2A">
                    <w:rPr>
                      <w:rFonts w:asciiTheme="minorHAnsi" w:hAnsiTheme="minorHAnsi"/>
                      <w:color w:val="000000"/>
                      <w:sz w:val="20"/>
                      <w:lang w:val="fr-CH"/>
                    </w:rPr>
                    <w:t>Stabilité et équilibre psychiques suffisants pour permettre un accompagnement de personnes en difficultés ou en crise.</w:t>
                  </w:r>
                </w:p>
              </w:tc>
            </w:tr>
            <w:tr w:rsidR="008F6C2A" w:rsidRPr="008F6C2A" w:rsidTr="00A45B1B">
              <w:tc>
                <w:tcPr>
                  <w:tcW w:w="10173" w:type="dxa"/>
                  <w:tcBorders>
                    <w:top w:val="nil"/>
                    <w:left w:val="nil"/>
                    <w:bottom w:val="nil"/>
                    <w:right w:val="nil"/>
                  </w:tcBorders>
                </w:tcPr>
                <w:p w:rsidR="008F6C2A" w:rsidRPr="008F6C2A" w:rsidRDefault="008F6C2A" w:rsidP="008F6C2A">
                  <w:pPr>
                    <w:pStyle w:val="Listenabsatz"/>
                    <w:widowControl w:val="0"/>
                    <w:numPr>
                      <w:ilvl w:val="0"/>
                      <w:numId w:val="28"/>
                    </w:numPr>
                    <w:autoSpaceDE w:val="0"/>
                    <w:autoSpaceDN w:val="0"/>
                    <w:adjustRightInd w:val="0"/>
                    <w:rPr>
                      <w:rFonts w:asciiTheme="minorHAnsi" w:hAnsiTheme="minorHAnsi"/>
                      <w:color w:val="000000"/>
                      <w:sz w:val="20"/>
                      <w:lang w:val="fr-CH"/>
                    </w:rPr>
                  </w:pPr>
                  <w:r w:rsidRPr="008F6C2A">
                    <w:rPr>
                      <w:rFonts w:asciiTheme="minorHAnsi" w:hAnsiTheme="minorHAnsi"/>
                      <w:color w:val="000000"/>
                      <w:sz w:val="20"/>
                      <w:lang w:val="fr-CH"/>
                    </w:rPr>
                    <w:t xml:space="preserve">Supervision des entretiens enregistrés avec clients </w:t>
                  </w:r>
                </w:p>
              </w:tc>
            </w:tr>
            <w:tr w:rsidR="008F6C2A" w:rsidRPr="008F6C2A" w:rsidTr="00A45B1B">
              <w:tc>
                <w:tcPr>
                  <w:tcW w:w="10173" w:type="dxa"/>
                  <w:tcBorders>
                    <w:top w:val="nil"/>
                    <w:left w:val="nil"/>
                    <w:bottom w:val="nil"/>
                    <w:right w:val="nil"/>
                  </w:tcBorders>
                </w:tcPr>
                <w:p w:rsidR="008F6C2A" w:rsidRPr="008F6C2A" w:rsidRDefault="008F6C2A" w:rsidP="008F6C2A">
                  <w:pPr>
                    <w:pStyle w:val="Listenabsatz"/>
                    <w:widowControl w:val="0"/>
                    <w:numPr>
                      <w:ilvl w:val="0"/>
                      <w:numId w:val="28"/>
                    </w:numPr>
                    <w:autoSpaceDE w:val="0"/>
                    <w:autoSpaceDN w:val="0"/>
                    <w:adjustRightInd w:val="0"/>
                    <w:rPr>
                      <w:rFonts w:asciiTheme="minorHAnsi" w:hAnsiTheme="minorHAnsi"/>
                      <w:color w:val="000000"/>
                      <w:sz w:val="20"/>
                      <w:lang w:val="fr-CH"/>
                    </w:rPr>
                  </w:pPr>
                  <w:r w:rsidRPr="008F6C2A">
                    <w:rPr>
                      <w:rFonts w:asciiTheme="minorHAnsi" w:hAnsiTheme="minorHAnsi"/>
                      <w:color w:val="000000"/>
                      <w:sz w:val="20"/>
                      <w:lang w:val="fr-CH"/>
                    </w:rPr>
                    <w:t xml:space="preserve">Bilan écrit sur expériences de counseling et mise en pratique de l’approche centrée sur la personne (ACP) dans la pratique professionnelle </w:t>
                  </w:r>
                </w:p>
              </w:tc>
            </w:tr>
            <w:tr w:rsidR="008F6C2A" w:rsidRPr="008F6C2A" w:rsidTr="00A45B1B">
              <w:tc>
                <w:tcPr>
                  <w:tcW w:w="10173" w:type="dxa"/>
                  <w:tcBorders>
                    <w:top w:val="nil"/>
                    <w:left w:val="nil"/>
                    <w:bottom w:val="nil"/>
                    <w:right w:val="nil"/>
                  </w:tcBorders>
                </w:tcPr>
                <w:p w:rsidR="008F6C2A" w:rsidRPr="008F6C2A" w:rsidRDefault="008F6C2A" w:rsidP="008F6C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Times"/>
                      <w:b/>
                      <w:sz w:val="20"/>
                      <w:szCs w:val="20"/>
                      <w:lang w:val="fr-CH"/>
                    </w:rPr>
                  </w:pPr>
                </w:p>
                <w:p w:rsidR="008F6C2A" w:rsidRPr="008F6C2A" w:rsidRDefault="008F6C2A" w:rsidP="008F6C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Times"/>
                      <w:b/>
                      <w:sz w:val="20"/>
                      <w:szCs w:val="20"/>
                      <w:lang w:val="fr-CH"/>
                    </w:rPr>
                  </w:pPr>
                  <w:r w:rsidRPr="008F6C2A">
                    <w:rPr>
                      <w:rFonts w:eastAsia="Cambria" w:cs="Times"/>
                      <w:b/>
                      <w:sz w:val="20"/>
                      <w:szCs w:val="20"/>
                      <w:lang w:val="fr-CH"/>
                    </w:rPr>
                    <w:t xml:space="preserve">Méthodes d’enseignement </w:t>
                  </w:r>
                </w:p>
              </w:tc>
            </w:tr>
            <w:tr w:rsidR="008F6C2A" w:rsidRPr="008F6C2A" w:rsidTr="00A45B1B">
              <w:tc>
                <w:tcPr>
                  <w:tcW w:w="10173" w:type="dxa"/>
                  <w:tcBorders>
                    <w:top w:val="nil"/>
                    <w:left w:val="nil"/>
                    <w:bottom w:val="nil"/>
                    <w:right w:val="nil"/>
                  </w:tcBorders>
                </w:tcPr>
                <w:p w:rsidR="008F6C2A" w:rsidRPr="008F6C2A" w:rsidRDefault="008F6C2A" w:rsidP="008F6C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Times"/>
                      <w:sz w:val="20"/>
                      <w:szCs w:val="20"/>
                      <w:lang w:val="fr-CH"/>
                    </w:rPr>
                  </w:pPr>
                  <w:r w:rsidRPr="008F6C2A">
                    <w:rPr>
                      <w:rFonts w:eastAsia="Cambria" w:cs="Times"/>
                      <w:sz w:val="20"/>
                      <w:szCs w:val="20"/>
                      <w:lang w:val="fr-CH"/>
                    </w:rPr>
                    <w:t>Le futur praticien/la future praticienne de la relation d’aide ainsi que son processus de développement sont au centre de la formation. Il/elle fait l’expérience personnelle de l’attitude centrée sur la personne dans toutes les situations de form</w:t>
                  </w:r>
                  <w:r w:rsidRPr="008F6C2A">
                    <w:rPr>
                      <w:rFonts w:eastAsia="Cambria" w:cs="Times"/>
                      <w:sz w:val="20"/>
                      <w:szCs w:val="20"/>
                      <w:lang w:val="fr-CH"/>
                    </w:rPr>
                    <w:t>a</w:t>
                  </w:r>
                  <w:r w:rsidRPr="008F6C2A">
                    <w:rPr>
                      <w:rFonts w:eastAsia="Cambria" w:cs="Times"/>
                      <w:sz w:val="20"/>
                      <w:szCs w:val="20"/>
                      <w:lang w:val="fr-CH"/>
                    </w:rPr>
                    <w:t>tion et apprend ainsi à comprendre la théorie à partir de sa propre expérience et à l’appliquer dans son travail de relation d’aide avec des personnes se trouvant dans des situations de difficiles. Le développement personnel, les exercices pr</w:t>
                  </w:r>
                  <w:r w:rsidRPr="008F6C2A">
                    <w:rPr>
                      <w:rFonts w:eastAsia="Cambria" w:cs="Times"/>
                      <w:sz w:val="20"/>
                      <w:szCs w:val="20"/>
                      <w:lang w:val="fr-CH"/>
                    </w:rPr>
                    <w:t>a</w:t>
                  </w:r>
                  <w:r w:rsidRPr="008F6C2A">
                    <w:rPr>
                      <w:rFonts w:eastAsia="Cambria" w:cs="Times"/>
                      <w:sz w:val="20"/>
                      <w:szCs w:val="20"/>
                      <w:lang w:val="fr-CH"/>
                    </w:rPr>
                    <w:t xml:space="preserve">tiques et la supervision garantissent un processus d’apprentissage proche de la pratique et efficace. </w:t>
                  </w:r>
                </w:p>
                <w:p w:rsidR="008F6C2A" w:rsidRPr="008F6C2A" w:rsidRDefault="008F6C2A" w:rsidP="008F6C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Times"/>
                      <w:sz w:val="20"/>
                      <w:szCs w:val="20"/>
                      <w:lang w:val="fr-CH"/>
                    </w:rPr>
                  </w:pPr>
                  <w:r w:rsidRPr="008F6C2A">
                    <w:rPr>
                      <w:rFonts w:eastAsia="Cambria" w:cs="Times"/>
                      <w:sz w:val="20"/>
                      <w:szCs w:val="20"/>
                      <w:lang w:val="fr-CH"/>
                    </w:rPr>
                    <w:t xml:space="preserve"> </w:t>
                  </w:r>
                </w:p>
                <w:p w:rsidR="008F6C2A" w:rsidRPr="008F6C2A" w:rsidRDefault="008F6C2A" w:rsidP="008F6C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Times"/>
                      <w:sz w:val="20"/>
                      <w:szCs w:val="20"/>
                      <w:lang w:val="fr-CH"/>
                    </w:rPr>
                  </w:pPr>
                  <w:r w:rsidRPr="008F6C2A">
                    <w:rPr>
                      <w:rFonts w:eastAsia="Cambria" w:cs="Times"/>
                      <w:sz w:val="20"/>
                      <w:szCs w:val="20"/>
                      <w:lang w:val="fr-CH"/>
                    </w:rPr>
                    <w:t xml:space="preserve">Le travail en groupe durant la formation rend possible l’intégration de la compétence spécialisée et personnelle. Le grand nombre d’expériences relationnelles faites pendant la formation ainsi que les feedbacks réguliers garantissent l’encouragement des potentiels personnels. </w:t>
                  </w:r>
                </w:p>
                <w:p w:rsidR="008F6C2A" w:rsidRPr="008F6C2A" w:rsidRDefault="008F6C2A" w:rsidP="008F6C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Times"/>
                      <w:sz w:val="20"/>
                      <w:szCs w:val="20"/>
                      <w:lang w:val="fr-CH"/>
                    </w:rPr>
                  </w:pPr>
                  <w:r w:rsidRPr="008F6C2A">
                    <w:rPr>
                      <w:rFonts w:eastAsia="Cambria" w:cs="Times"/>
                      <w:sz w:val="20"/>
                      <w:szCs w:val="20"/>
                      <w:lang w:val="fr-CH"/>
                    </w:rPr>
                    <w:t xml:space="preserve"> </w:t>
                  </w:r>
                </w:p>
                <w:p w:rsidR="008F6C2A" w:rsidRPr="008F6C2A" w:rsidRDefault="008F6C2A" w:rsidP="008F6C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Times"/>
                      <w:sz w:val="20"/>
                      <w:szCs w:val="20"/>
                      <w:lang w:val="fr-CH"/>
                    </w:rPr>
                  </w:pPr>
                  <w:r w:rsidRPr="008F6C2A">
                    <w:rPr>
                      <w:rFonts w:eastAsia="Cambria" w:cs="Times"/>
                      <w:sz w:val="20"/>
                      <w:szCs w:val="20"/>
                      <w:lang w:val="fr-CH"/>
                    </w:rPr>
                    <w:t xml:space="preserve">La durée et la forme donnée aux différents blocs de formation seront négociés entre les formateurs/formatrices et les participant/es tout au long de celle-ci.  </w:t>
                  </w:r>
                </w:p>
                <w:p w:rsidR="008F6C2A" w:rsidRPr="008F6C2A" w:rsidRDefault="008F6C2A" w:rsidP="008F6C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Times"/>
                      <w:sz w:val="20"/>
                      <w:szCs w:val="20"/>
                      <w:lang w:val="fr-CH"/>
                    </w:rPr>
                  </w:pPr>
                  <w:r w:rsidRPr="008F6C2A">
                    <w:rPr>
                      <w:rFonts w:eastAsia="Cambria" w:cs="Times"/>
                      <w:sz w:val="20"/>
                      <w:szCs w:val="20"/>
                      <w:lang w:val="fr-CH"/>
                    </w:rPr>
                    <w:t xml:space="preserve">Les personnes en formation participent à la gestion des contenus du cours de manière à permettre l’émergence d’un processus qui favorise le développement et l’apprentissage des attitudes centrées sur la personne. </w:t>
                  </w:r>
                </w:p>
                <w:p w:rsidR="008F6C2A" w:rsidRPr="008F6C2A" w:rsidRDefault="008F6C2A" w:rsidP="008F6C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Times"/>
                      <w:sz w:val="20"/>
                      <w:szCs w:val="20"/>
                      <w:lang w:val="fr-CH"/>
                    </w:rPr>
                  </w:pPr>
                  <w:r w:rsidRPr="008F6C2A">
                    <w:rPr>
                      <w:rFonts w:eastAsia="Cambria" w:cs="Times"/>
                      <w:sz w:val="20"/>
                      <w:szCs w:val="20"/>
                      <w:lang w:val="fr-CH"/>
                    </w:rPr>
                    <w:t xml:space="preserve"> </w:t>
                  </w:r>
                </w:p>
                <w:p w:rsidR="008F6C2A" w:rsidRPr="008F6C2A" w:rsidRDefault="008F6C2A" w:rsidP="008F6C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Times"/>
                      <w:sz w:val="20"/>
                      <w:szCs w:val="20"/>
                      <w:lang w:val="fr-CH"/>
                    </w:rPr>
                  </w:pPr>
                  <w:r w:rsidRPr="008F6C2A">
                    <w:rPr>
                      <w:rFonts w:eastAsia="Cambria" w:cs="Times"/>
                      <w:sz w:val="20"/>
                      <w:szCs w:val="20"/>
                      <w:lang w:val="fr-CH"/>
                    </w:rPr>
                    <w:t xml:space="preserve">L’intégration progressive du savoir et de l’expérience est basée sur l’étude de théories centrées sur la personne ainsi que sur les résultats de projets de recherche et sur le travail basé sur l’expérience pratique de la supervision. </w:t>
                  </w:r>
                </w:p>
              </w:tc>
            </w:tr>
          </w:tbl>
          <w:p w:rsidR="008F6C2A" w:rsidRPr="008F6C2A" w:rsidRDefault="008F6C2A" w:rsidP="008F6C2A">
            <w:pPr>
              <w:rPr>
                <w:sz w:val="20"/>
                <w:szCs w:val="20"/>
                <w:lang w:val="fr-CH"/>
              </w:rPr>
            </w:pPr>
          </w:p>
          <w:p w:rsidR="008F6C2A" w:rsidRPr="008F6C2A" w:rsidRDefault="008F6C2A" w:rsidP="008F6C2A">
            <w:pPr>
              <w:widowControl w:val="0"/>
              <w:autoSpaceDE w:val="0"/>
              <w:autoSpaceDN w:val="0"/>
              <w:adjustRightInd w:val="0"/>
              <w:rPr>
                <w:rFonts w:cs="NimbusRomNo9L-Medi"/>
                <w:sz w:val="20"/>
                <w:szCs w:val="20"/>
                <w:lang w:val="fr-CH" w:bidi="de-DE"/>
              </w:rPr>
            </w:pPr>
          </w:p>
          <w:p w:rsidR="008F6C2A" w:rsidRPr="008F6C2A" w:rsidRDefault="008F6C2A" w:rsidP="008F6C2A">
            <w:pPr>
              <w:widowControl w:val="0"/>
              <w:autoSpaceDE w:val="0"/>
              <w:autoSpaceDN w:val="0"/>
              <w:adjustRightInd w:val="0"/>
              <w:rPr>
                <w:rFonts w:cs="NimbusRomNo9L-Medi"/>
                <w:sz w:val="20"/>
                <w:szCs w:val="20"/>
                <w:lang w:val="fr-CH" w:bidi="de-DE"/>
              </w:rPr>
            </w:pPr>
            <w:r w:rsidRPr="008F6C2A">
              <w:rPr>
                <w:rFonts w:cs="NimbusRomNo9L-Medi"/>
                <w:sz w:val="20"/>
                <w:szCs w:val="20"/>
                <w:lang w:val="fr-CH" w:bidi="de-DE"/>
              </w:rPr>
              <w:t xml:space="preserve">Date: </w:t>
            </w:r>
            <w:r w:rsidRPr="008F6C2A">
              <w:rPr>
                <w:rFonts w:cs="NimbusRomNo9L-Medi"/>
                <w:sz w:val="20"/>
                <w:szCs w:val="20"/>
                <w:lang w:val="fr-CH" w:bidi="de-DE"/>
              </w:rPr>
              <w:tab/>
            </w:r>
            <w:r w:rsidRPr="008F6C2A">
              <w:rPr>
                <w:rFonts w:cs="NimbusRomNo9L-Medi"/>
                <w:sz w:val="20"/>
                <w:szCs w:val="20"/>
                <w:lang w:val="fr-CH" w:bidi="de-DE"/>
              </w:rPr>
              <w:tab/>
            </w:r>
            <w:r w:rsidRPr="008F6C2A">
              <w:rPr>
                <w:rFonts w:cs="NimbusRomNo9L-Medi"/>
                <w:sz w:val="20"/>
                <w:szCs w:val="20"/>
                <w:lang w:val="fr-CH" w:bidi="de-DE"/>
              </w:rPr>
              <w:tab/>
            </w:r>
            <w:r w:rsidRPr="008F6C2A">
              <w:rPr>
                <w:rFonts w:cs="NimbusRomNo9L-Medi"/>
                <w:sz w:val="20"/>
                <w:szCs w:val="20"/>
                <w:lang w:val="fr-CH" w:bidi="de-DE"/>
              </w:rPr>
              <w:tab/>
            </w:r>
            <w:r w:rsidRPr="008F6C2A">
              <w:rPr>
                <w:rFonts w:cs="NimbusRomNo9L-Medi"/>
                <w:sz w:val="20"/>
                <w:szCs w:val="20"/>
                <w:lang w:val="fr-CH" w:bidi="de-DE"/>
              </w:rPr>
              <w:tab/>
            </w:r>
            <w:r w:rsidRPr="008F6C2A">
              <w:rPr>
                <w:rFonts w:cs="NimbusRomNo9L-Medi"/>
                <w:sz w:val="20"/>
                <w:szCs w:val="20"/>
                <w:lang w:val="fr-CH" w:bidi="de-DE"/>
              </w:rPr>
              <w:tab/>
              <w:t>Le formateur /-</w:t>
            </w:r>
            <w:proofErr w:type="spellStart"/>
            <w:r w:rsidRPr="008F6C2A">
              <w:rPr>
                <w:rFonts w:cs="NimbusRomNo9L-Medi"/>
                <w:sz w:val="20"/>
                <w:szCs w:val="20"/>
                <w:lang w:val="fr-CH" w:bidi="de-DE"/>
              </w:rPr>
              <w:t>trice</w:t>
            </w:r>
            <w:proofErr w:type="spellEnd"/>
            <w:r w:rsidRPr="008F6C2A">
              <w:rPr>
                <w:rFonts w:cs="NimbusRomNo9L-Medi"/>
                <w:sz w:val="20"/>
                <w:szCs w:val="20"/>
                <w:lang w:val="fr-CH" w:bidi="de-DE"/>
              </w:rPr>
              <w:t xml:space="preserve"> : </w:t>
            </w:r>
          </w:p>
          <w:p w:rsidR="008F6C2A" w:rsidRPr="008F6C2A" w:rsidRDefault="008F6C2A" w:rsidP="008F6C2A">
            <w:pPr>
              <w:widowControl w:val="0"/>
              <w:autoSpaceDE w:val="0"/>
              <w:autoSpaceDN w:val="0"/>
              <w:adjustRightInd w:val="0"/>
              <w:rPr>
                <w:rFonts w:cs="NimbusRomNo9L-Medi"/>
                <w:sz w:val="20"/>
                <w:szCs w:val="20"/>
                <w:lang w:val="fr-CH" w:bidi="de-DE"/>
              </w:rPr>
            </w:pPr>
          </w:p>
          <w:p w:rsidR="008F6C2A" w:rsidRPr="008F6C2A" w:rsidRDefault="008F6C2A" w:rsidP="008F6C2A">
            <w:pPr>
              <w:widowControl w:val="0"/>
              <w:autoSpaceDE w:val="0"/>
              <w:autoSpaceDN w:val="0"/>
              <w:adjustRightInd w:val="0"/>
              <w:rPr>
                <w:rFonts w:cs="NimbusRomNo9L-Medi"/>
                <w:sz w:val="16"/>
                <w:szCs w:val="16"/>
                <w:lang w:val="fr-CH" w:bidi="de-DE"/>
              </w:rPr>
            </w:pPr>
            <w:r w:rsidRPr="008F6C2A">
              <w:rPr>
                <w:rFonts w:cs="NimbusRomNo9L-Medi"/>
                <w:sz w:val="16"/>
                <w:szCs w:val="16"/>
                <w:lang w:val="fr-CH" w:bidi="de-DE"/>
              </w:rPr>
              <w:t>(</w:t>
            </w:r>
            <w:proofErr w:type="spellStart"/>
            <w:r w:rsidRPr="008F6C2A">
              <w:rPr>
                <w:rFonts w:cs="NimbusRomNo9L-Medi"/>
                <w:sz w:val="16"/>
                <w:szCs w:val="16"/>
                <w:lang w:val="fr-CH" w:bidi="de-DE"/>
              </w:rPr>
              <w:t>Dok</w:t>
            </w:r>
            <w:proofErr w:type="spellEnd"/>
            <w:r w:rsidRPr="008F6C2A">
              <w:rPr>
                <w:rFonts w:cs="NimbusRomNo9L-Medi"/>
                <w:sz w:val="16"/>
                <w:szCs w:val="16"/>
                <w:lang w:val="fr-CH" w:bidi="de-DE"/>
              </w:rPr>
              <w:t xml:space="preserve"> WBL /</w:t>
            </w:r>
            <w:proofErr w:type="spellStart"/>
            <w:r w:rsidRPr="008F6C2A">
              <w:rPr>
                <w:rFonts w:cs="NimbusRomNo9L-Medi"/>
                <w:sz w:val="16"/>
                <w:szCs w:val="16"/>
                <w:lang w:val="fr-CH" w:bidi="de-DE"/>
              </w:rPr>
              <w:t>DdF</w:t>
            </w:r>
            <w:proofErr w:type="spellEnd"/>
            <w:r w:rsidRPr="008F6C2A">
              <w:rPr>
                <w:rFonts w:cs="NimbusRomNo9L-Medi"/>
                <w:sz w:val="16"/>
                <w:szCs w:val="16"/>
                <w:lang w:val="fr-CH" w:bidi="de-DE"/>
              </w:rPr>
              <w:t xml:space="preserve"> 1/2012)</w:t>
            </w:r>
          </w:p>
          <w:p w:rsidR="00BA72E4" w:rsidRPr="008F6C2A" w:rsidRDefault="00BA72E4" w:rsidP="008F6C2A">
            <w:pPr>
              <w:rPr>
                <w:lang w:val="fr-CH"/>
              </w:rPr>
            </w:pPr>
          </w:p>
        </w:tc>
      </w:tr>
    </w:tbl>
    <w:p w:rsidR="008F6C2A" w:rsidRDefault="008F6C2A" w:rsidP="008F6C2A">
      <w:pPr>
        <w:widowControl w:val="0"/>
        <w:autoSpaceDE w:val="0"/>
        <w:autoSpaceDN w:val="0"/>
        <w:adjustRightInd w:val="0"/>
        <w:rPr>
          <w:rFonts w:ascii="Corpid C1 SCd Light" w:hAnsi="Corpid C1 SCd Light" w:cs="NimbusRomNo9L-Medi"/>
          <w:sz w:val="20"/>
          <w:szCs w:val="20"/>
          <w:lang w:val="fr-CH" w:bidi="de-DE"/>
        </w:rPr>
      </w:pPr>
    </w:p>
    <w:p w:rsidR="008F6C2A" w:rsidRPr="008F6C2A" w:rsidRDefault="008F6C2A" w:rsidP="008F6C2A">
      <w:pPr>
        <w:widowControl w:val="0"/>
        <w:autoSpaceDE w:val="0"/>
        <w:autoSpaceDN w:val="0"/>
        <w:adjustRightInd w:val="0"/>
        <w:rPr>
          <w:rFonts w:cs="NimbusRomNo9L-Medi"/>
          <w:lang w:val="fr-CH" w:bidi="de-DE"/>
        </w:rPr>
      </w:pPr>
      <w:r w:rsidRPr="008F6C2A">
        <w:rPr>
          <w:rFonts w:cs="NimbusRomNo9L-Medi"/>
          <w:lang w:val="fr-CH" w:bidi="de-DE"/>
        </w:rPr>
        <w:t xml:space="preserve">Date: </w:t>
      </w:r>
      <w:r w:rsidRPr="008F6C2A">
        <w:rPr>
          <w:rFonts w:cs="NimbusRomNo9L-Medi"/>
          <w:lang w:val="fr-CH" w:bidi="de-DE"/>
        </w:rPr>
        <w:tab/>
      </w:r>
      <w:r w:rsidRPr="008F6C2A">
        <w:rPr>
          <w:rFonts w:cs="NimbusRomNo9L-Medi"/>
          <w:lang w:val="fr-CH" w:bidi="de-DE"/>
        </w:rPr>
        <w:tab/>
      </w:r>
      <w:r w:rsidRPr="008F6C2A">
        <w:rPr>
          <w:rFonts w:cs="NimbusRomNo9L-Medi"/>
          <w:lang w:val="fr-CH" w:bidi="de-DE"/>
        </w:rPr>
        <w:tab/>
      </w:r>
      <w:r w:rsidRPr="008F6C2A">
        <w:rPr>
          <w:rFonts w:cs="NimbusRomNo9L-Medi"/>
          <w:lang w:val="fr-CH" w:bidi="de-DE"/>
        </w:rPr>
        <w:tab/>
      </w:r>
      <w:r w:rsidRPr="008F6C2A">
        <w:rPr>
          <w:rFonts w:cs="NimbusRomNo9L-Medi"/>
          <w:lang w:val="fr-CH" w:bidi="de-DE"/>
        </w:rPr>
        <w:tab/>
      </w:r>
      <w:r w:rsidRPr="008F6C2A">
        <w:rPr>
          <w:rFonts w:cs="NimbusRomNo9L-Medi"/>
          <w:lang w:val="fr-CH" w:bidi="de-DE"/>
        </w:rPr>
        <w:tab/>
        <w:t>Le formateur /-</w:t>
      </w:r>
      <w:proofErr w:type="spellStart"/>
      <w:r w:rsidRPr="008F6C2A">
        <w:rPr>
          <w:rFonts w:cs="NimbusRomNo9L-Medi"/>
          <w:lang w:val="fr-CH" w:bidi="de-DE"/>
        </w:rPr>
        <w:t>trice</w:t>
      </w:r>
      <w:proofErr w:type="spellEnd"/>
      <w:r w:rsidRPr="008F6C2A">
        <w:rPr>
          <w:rFonts w:cs="NimbusRomNo9L-Medi"/>
          <w:lang w:val="fr-CH" w:bidi="de-DE"/>
        </w:rPr>
        <w:t xml:space="preserve"> : </w:t>
      </w:r>
    </w:p>
    <w:p w:rsidR="008F6C2A" w:rsidRPr="008F6C2A" w:rsidRDefault="008F6C2A" w:rsidP="008F6C2A">
      <w:pPr>
        <w:widowControl w:val="0"/>
        <w:autoSpaceDE w:val="0"/>
        <w:autoSpaceDN w:val="0"/>
        <w:adjustRightInd w:val="0"/>
        <w:rPr>
          <w:rFonts w:cs="NimbusRomNo9L-Medi"/>
          <w:lang w:val="fr-CH" w:bidi="de-DE"/>
        </w:rPr>
      </w:pPr>
    </w:p>
    <w:p w:rsidR="008F6C2A" w:rsidRPr="008F6C2A" w:rsidRDefault="008F6C2A" w:rsidP="008F6C2A">
      <w:pPr>
        <w:widowControl w:val="0"/>
        <w:autoSpaceDE w:val="0"/>
        <w:autoSpaceDN w:val="0"/>
        <w:adjustRightInd w:val="0"/>
        <w:rPr>
          <w:rFonts w:cs="NimbusRomNo9L-Medi"/>
          <w:lang w:val="fr-CH" w:bidi="de-DE"/>
        </w:rPr>
      </w:pPr>
    </w:p>
    <w:p w:rsidR="008F6C2A" w:rsidRPr="008F6C2A" w:rsidRDefault="008F6C2A" w:rsidP="008F6C2A">
      <w:pPr>
        <w:widowControl w:val="0"/>
        <w:autoSpaceDE w:val="0"/>
        <w:autoSpaceDN w:val="0"/>
        <w:adjustRightInd w:val="0"/>
        <w:rPr>
          <w:rFonts w:cs="NimbusRomNo9L-Medi"/>
          <w:lang w:val="fr-CH" w:bidi="de-DE"/>
        </w:rPr>
      </w:pPr>
    </w:p>
    <w:p w:rsidR="00C92D33" w:rsidRPr="008F6C2A" w:rsidRDefault="008F6C2A" w:rsidP="008F6C2A">
      <w:pPr>
        <w:widowControl w:val="0"/>
        <w:autoSpaceDE w:val="0"/>
        <w:autoSpaceDN w:val="0"/>
        <w:adjustRightInd w:val="0"/>
        <w:rPr>
          <w:lang w:val="fr-CH"/>
        </w:rPr>
      </w:pPr>
      <w:r w:rsidRPr="008F6C2A">
        <w:rPr>
          <w:rFonts w:cs="NimbusRomNo9L-Medi"/>
          <w:lang w:val="fr-CH" w:bidi="de-DE"/>
        </w:rPr>
        <w:t>(Dok WBL /</w:t>
      </w:r>
      <w:proofErr w:type="spellStart"/>
      <w:r w:rsidRPr="008F6C2A">
        <w:rPr>
          <w:rFonts w:cs="NimbusRomNo9L-Medi"/>
          <w:lang w:val="fr-CH" w:bidi="de-DE"/>
        </w:rPr>
        <w:t>DdF</w:t>
      </w:r>
      <w:proofErr w:type="spellEnd"/>
      <w:r w:rsidRPr="008F6C2A">
        <w:rPr>
          <w:rFonts w:cs="NimbusRomNo9L-Medi"/>
          <w:lang w:val="fr-CH" w:bidi="de-DE"/>
        </w:rPr>
        <w:t xml:space="preserve"> 1/2012)</w:t>
      </w:r>
    </w:p>
    <w:sectPr w:rsidR="00C92D33" w:rsidRPr="008F6C2A" w:rsidSect="008B6D2D">
      <w:headerReference w:type="default" r:id="rId8"/>
      <w:footerReference w:type="default" r:id="rId9"/>
      <w:headerReference w:type="first" r:id="rId10"/>
      <w:footerReference w:type="first" r:id="rId11"/>
      <w:pgSz w:w="11906" w:h="16838" w:code="9"/>
      <w:pgMar w:top="3175" w:right="1134" w:bottom="1276" w:left="1531" w:header="73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C2A" w:rsidRDefault="008F6C2A" w:rsidP="00C36F5B">
      <w:r>
        <w:separator/>
      </w:r>
    </w:p>
  </w:endnote>
  <w:endnote w:type="continuationSeparator" w:id="0">
    <w:p w:rsidR="008F6C2A" w:rsidRDefault="008F6C2A" w:rsidP="00C3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id C1 SCd Light">
    <w:panose1 w:val="020B0303040502060204"/>
    <w:charset w:val="00"/>
    <w:family w:val="swiss"/>
    <w:notTrueType/>
    <w:pitch w:val="variable"/>
    <w:sig w:usb0="A00000EF" w:usb1="5000205B" w:usb2="00000000" w:usb3="00000000" w:csb0="0000009B" w:csb1="00000000"/>
  </w:font>
  <w:font w:name="NimbusRomNo9L-Medi">
    <w:altName w:val="Times New Roman"/>
    <w:panose1 w:val="00000000000000000000"/>
    <w:charset w:val="4D"/>
    <w:family w:val="auto"/>
    <w:notTrueType/>
    <w:pitch w:val="default"/>
    <w:sig w:usb0="00000003" w:usb1="00000000" w:usb2="00000000" w:usb3="00000000" w:csb0="00000001" w:csb1="00000000"/>
  </w:font>
  <w:font w:name="Roboto Light">
    <w:panose1 w:val="02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2FF" w:usb1="5000205B" w:usb2="0000002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46D" w:rsidRPr="005238BB" w:rsidRDefault="00FD327A" w:rsidP="004119C0">
    <w:pPr>
      <w:pStyle w:val="Fuzeile"/>
      <w:rPr>
        <w:lang w:val="fr-CH"/>
      </w:rPr>
    </w:pPr>
    <w:r w:rsidRPr="005238BB">
      <w:rPr>
        <w:noProof/>
        <w:lang w:val="fr-CH"/>
      </w:rPr>
      <w:t>pcaInstitut · Josefstrasse 79 · CH-8005 Zürich · +41 44 271 71 70 · info@pcainstitut.ch · pcainstitut.ch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46D" w:rsidRPr="005238BB" w:rsidRDefault="00FD327A" w:rsidP="0089046D">
    <w:pPr>
      <w:pStyle w:val="Fuzeile"/>
      <w:rPr>
        <w:lang w:val="fr-CH"/>
      </w:rPr>
    </w:pPr>
    <w:r w:rsidRPr="005238BB">
      <w:rPr>
        <w:noProof/>
        <w:lang w:val="fr-CH"/>
      </w:rPr>
      <w:t>pcaInstitut · Josefstrasse 79 · CH-8005 Zürich · +41 44 271 71 70 · info@pcainstitut.ch · pcainstitut.ch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C2A" w:rsidRDefault="008F6C2A" w:rsidP="00C36F5B">
      <w:r>
        <w:separator/>
      </w:r>
    </w:p>
  </w:footnote>
  <w:footnote w:type="continuationSeparator" w:id="0">
    <w:p w:rsidR="008F6C2A" w:rsidRDefault="008F6C2A" w:rsidP="00C36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46D" w:rsidRDefault="0089046D" w:rsidP="00C62634">
    <w:pPr>
      <w:pStyle w:val="Kopfzeile"/>
      <w:spacing w:after="2170"/>
      <w:contextualSpacing w:val="0"/>
    </w:pPr>
  </w:p>
  <w:p w:rsidR="0089046D" w:rsidRDefault="0089046D" w:rsidP="008F6C2A">
    <w:pPr>
      <w:pStyle w:val="Kopfzeile"/>
      <w:spacing w:after="4000"/>
    </w:pPr>
    <w:r>
      <w:t xml:space="preserve">Seite </w:t>
    </w:r>
    <w:r>
      <w:fldChar w:fldCharType="begin"/>
    </w:r>
    <w:r>
      <w:instrText xml:space="preserve"> PAGE  </w:instrText>
    </w:r>
    <w:r>
      <w:fldChar w:fldCharType="separate"/>
    </w:r>
    <w:r w:rsidR="008F6C2A">
      <w:rPr>
        <w:noProof/>
      </w:rPr>
      <w:t>2</w:t>
    </w:r>
    <w:r>
      <w:fldChar w:fldCharType="end"/>
    </w:r>
  </w:p>
  <w:p w:rsidR="0089046D" w:rsidRDefault="0089046D" w:rsidP="0089046D">
    <w:pPr>
      <w:pStyle w:val="Kopfzeile"/>
      <w:spacing w:after="264"/>
      <w:contextualSpacing w:val="0"/>
    </w:pPr>
    <w:r>
      <w:rPr>
        <w:noProof/>
        <w:lang w:val="de-DE" w:eastAsia="de-DE"/>
      </w:rPr>
      <w:drawing>
        <wp:anchor distT="0" distB="0" distL="114300" distR="114300" simplePos="0" relativeHeight="251660288" behindDoc="0" locked="1" layoutInCell="1" allowOverlap="1" wp14:anchorId="4DFFD260" wp14:editId="290C6BCF">
          <wp:simplePos x="0" y="0"/>
          <wp:positionH relativeFrom="page">
            <wp:posOffset>702310</wp:posOffset>
          </wp:positionH>
          <wp:positionV relativeFrom="page">
            <wp:posOffset>467995</wp:posOffset>
          </wp:positionV>
          <wp:extent cx="1933200" cy="982800"/>
          <wp:effectExtent l="0" t="0" r="0" b="8255"/>
          <wp:wrapNone/>
          <wp:docPr id="13"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33200" cy="98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46D" w:rsidRDefault="0089046D">
    <w:pPr>
      <w:pStyle w:val="Kopfzeile"/>
    </w:pPr>
    <w:r>
      <w:rPr>
        <w:noProof/>
        <w:lang w:val="de-DE" w:eastAsia="de-DE"/>
      </w:rPr>
      <w:drawing>
        <wp:anchor distT="0" distB="0" distL="114300" distR="114300" simplePos="0" relativeHeight="251658240" behindDoc="0" locked="1" layoutInCell="1" allowOverlap="1" wp14:anchorId="6EBFACA6" wp14:editId="1BC3C8A9">
          <wp:simplePos x="0" y="0"/>
          <wp:positionH relativeFrom="page">
            <wp:posOffset>702310</wp:posOffset>
          </wp:positionH>
          <wp:positionV relativeFrom="page">
            <wp:posOffset>467995</wp:posOffset>
          </wp:positionV>
          <wp:extent cx="1933200" cy="982800"/>
          <wp:effectExtent l="0" t="0" r="0" b="8255"/>
          <wp:wrapNone/>
          <wp:docPr id="14"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33200" cy="98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5985B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EEF4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EE84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512A4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782E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CC83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7AF9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8C1F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92DD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1A70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C1AC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BD45B5"/>
    <w:multiLevelType w:val="multilevel"/>
    <w:tmpl w:val="174ACF98"/>
    <w:styleLink w:val="AufzhlungListe"/>
    <w:lvl w:ilvl="0">
      <w:start w:val="1"/>
      <w:numFmt w:val="bullet"/>
      <w:pStyle w:val="Aufzhlungszeichen"/>
      <w:lvlText w:val="•"/>
      <w:lvlJc w:val="left"/>
      <w:pPr>
        <w:tabs>
          <w:tab w:val="num" w:pos="227"/>
        </w:tabs>
        <w:ind w:left="227" w:hanging="227"/>
      </w:pPr>
      <w:rPr>
        <w:rFonts w:ascii="Calibri" w:hAnsi="Calibri" w:hint="default"/>
      </w:rPr>
    </w:lvl>
    <w:lvl w:ilvl="1">
      <w:start w:val="1"/>
      <w:numFmt w:val="bullet"/>
      <w:pStyle w:val="Aufzhlungszeichen2"/>
      <w:lvlText w:val="•"/>
      <w:lvlJc w:val="left"/>
      <w:pPr>
        <w:tabs>
          <w:tab w:val="num" w:pos="454"/>
        </w:tabs>
        <w:ind w:left="454" w:hanging="227"/>
      </w:pPr>
      <w:rPr>
        <w:rFonts w:ascii="Calibri" w:hAnsi="Calibri" w:hint="default"/>
      </w:rPr>
    </w:lvl>
    <w:lvl w:ilvl="2">
      <w:start w:val="1"/>
      <w:numFmt w:val="bullet"/>
      <w:pStyle w:val="Aufzhlungszeichen3"/>
      <w:lvlText w:val="•"/>
      <w:lvlJc w:val="left"/>
      <w:pPr>
        <w:tabs>
          <w:tab w:val="num" w:pos="680"/>
        </w:tabs>
        <w:ind w:left="681" w:hanging="227"/>
      </w:pPr>
      <w:rPr>
        <w:rFonts w:ascii="Calibri" w:hAnsi="Calibri" w:hint="default"/>
      </w:rPr>
    </w:lvl>
    <w:lvl w:ilvl="3">
      <w:start w:val="1"/>
      <w:numFmt w:val="bullet"/>
      <w:pStyle w:val="Aufzhlungszeichen4"/>
      <w:lvlText w:val="•"/>
      <w:lvlJc w:val="left"/>
      <w:pPr>
        <w:tabs>
          <w:tab w:val="num" w:pos="907"/>
        </w:tabs>
        <w:ind w:left="908" w:hanging="227"/>
      </w:pPr>
      <w:rPr>
        <w:rFonts w:ascii="Calibri" w:hAnsi="Calibri" w:hint="default"/>
      </w:rPr>
    </w:lvl>
    <w:lvl w:ilvl="4">
      <w:start w:val="1"/>
      <w:numFmt w:val="bullet"/>
      <w:pStyle w:val="Aufzhlungszeichen5"/>
      <w:lvlText w:val="•"/>
      <w:lvlJc w:val="left"/>
      <w:pPr>
        <w:tabs>
          <w:tab w:val="num" w:pos="1134"/>
        </w:tabs>
        <w:ind w:left="1135" w:hanging="227"/>
      </w:pPr>
      <w:rPr>
        <w:rFonts w:ascii="Calibri" w:hAnsi="Calibri" w:hint="default"/>
      </w:rPr>
    </w:lvl>
    <w:lvl w:ilvl="5">
      <w:start w:val="1"/>
      <w:numFmt w:val="bullet"/>
      <w:lvlText w:val="•"/>
      <w:lvlJc w:val="left"/>
      <w:pPr>
        <w:tabs>
          <w:tab w:val="num" w:pos="1419"/>
        </w:tabs>
        <w:ind w:left="1362" w:hanging="227"/>
      </w:pPr>
      <w:rPr>
        <w:rFonts w:ascii="Calibri" w:hAnsi="Calibri" w:hint="default"/>
      </w:rPr>
    </w:lvl>
    <w:lvl w:ilvl="6">
      <w:start w:val="1"/>
      <w:numFmt w:val="bullet"/>
      <w:lvlText w:val="•"/>
      <w:lvlJc w:val="left"/>
      <w:pPr>
        <w:tabs>
          <w:tab w:val="num" w:pos="1646"/>
        </w:tabs>
        <w:ind w:left="1589" w:hanging="227"/>
      </w:pPr>
      <w:rPr>
        <w:rFonts w:ascii="Calibri" w:hAnsi="Calibri" w:hint="default"/>
      </w:rPr>
    </w:lvl>
    <w:lvl w:ilvl="7">
      <w:start w:val="1"/>
      <w:numFmt w:val="bullet"/>
      <w:lvlText w:val="•"/>
      <w:lvlJc w:val="left"/>
      <w:pPr>
        <w:tabs>
          <w:tab w:val="num" w:pos="1873"/>
        </w:tabs>
        <w:ind w:left="1816" w:hanging="227"/>
      </w:pPr>
      <w:rPr>
        <w:rFonts w:ascii="Calibri" w:hAnsi="Calibri" w:hint="default"/>
      </w:rPr>
    </w:lvl>
    <w:lvl w:ilvl="8">
      <w:start w:val="1"/>
      <w:numFmt w:val="bullet"/>
      <w:lvlText w:val="•"/>
      <w:lvlJc w:val="left"/>
      <w:pPr>
        <w:tabs>
          <w:tab w:val="num" w:pos="2100"/>
        </w:tabs>
        <w:ind w:left="2043" w:hanging="227"/>
      </w:pPr>
      <w:rPr>
        <w:rFonts w:ascii="Calibri" w:hAnsi="Calibri" w:hint="default"/>
      </w:rPr>
    </w:lvl>
  </w:abstractNum>
  <w:abstractNum w:abstractNumId="12" w15:restartNumberingAfterBreak="0">
    <w:nsid w:val="239B254E"/>
    <w:multiLevelType w:val="multilevel"/>
    <w:tmpl w:val="30E87C42"/>
    <w:lvl w:ilvl="0">
      <w:start w:val="1"/>
      <w:numFmt w:val="decimal"/>
      <w:lvlText w:val="%1."/>
      <w:lvlJc w:val="left"/>
      <w:pPr>
        <w:tabs>
          <w:tab w:val="num" w:pos="941"/>
        </w:tabs>
        <w:ind w:left="941" w:hanging="941"/>
      </w:pPr>
      <w:rPr>
        <w:rFonts w:hint="default"/>
      </w:rPr>
    </w:lvl>
    <w:lvl w:ilvl="1">
      <w:start w:val="1"/>
      <w:numFmt w:val="decimal"/>
      <w:lvlText w:val="%1.%2."/>
      <w:lvlJc w:val="left"/>
      <w:pPr>
        <w:tabs>
          <w:tab w:val="num" w:pos="941"/>
        </w:tabs>
        <w:ind w:left="941" w:hanging="941"/>
      </w:pPr>
      <w:rPr>
        <w:rFonts w:hint="default"/>
      </w:rPr>
    </w:lvl>
    <w:lvl w:ilvl="2">
      <w:start w:val="1"/>
      <w:numFmt w:val="decimal"/>
      <w:lvlText w:val="%1.%2.%3."/>
      <w:lvlJc w:val="left"/>
      <w:pPr>
        <w:tabs>
          <w:tab w:val="num" w:pos="941"/>
        </w:tabs>
        <w:ind w:left="941" w:hanging="941"/>
      </w:pPr>
      <w:rPr>
        <w:rFonts w:hint="default"/>
      </w:rPr>
    </w:lvl>
    <w:lvl w:ilvl="3">
      <w:start w:val="1"/>
      <w:numFmt w:val="decimal"/>
      <w:lvlText w:val="%1.%2.%3.%4."/>
      <w:lvlJc w:val="left"/>
      <w:pPr>
        <w:tabs>
          <w:tab w:val="num" w:pos="709"/>
        </w:tabs>
        <w:ind w:left="941" w:hanging="941"/>
      </w:pPr>
      <w:rPr>
        <w:rFonts w:hint="default"/>
      </w:rPr>
    </w:lvl>
    <w:lvl w:ilvl="4">
      <w:start w:val="1"/>
      <w:numFmt w:val="decimal"/>
      <w:lvlText w:val="%1.%2.%3.%4.%5."/>
      <w:lvlJc w:val="left"/>
      <w:pPr>
        <w:tabs>
          <w:tab w:val="num" w:pos="709"/>
        </w:tabs>
        <w:ind w:left="941" w:hanging="941"/>
      </w:pPr>
      <w:rPr>
        <w:rFonts w:hint="default"/>
      </w:rPr>
    </w:lvl>
    <w:lvl w:ilvl="5">
      <w:start w:val="1"/>
      <w:numFmt w:val="decimal"/>
      <w:lvlText w:val="%1.%2.%3.%4.%5.%6."/>
      <w:lvlJc w:val="left"/>
      <w:pPr>
        <w:tabs>
          <w:tab w:val="num" w:pos="709"/>
        </w:tabs>
        <w:ind w:left="941" w:hanging="941"/>
      </w:pPr>
      <w:rPr>
        <w:rFonts w:hint="default"/>
      </w:rPr>
    </w:lvl>
    <w:lvl w:ilvl="6">
      <w:start w:val="1"/>
      <w:numFmt w:val="decimal"/>
      <w:lvlText w:val="%1.%2.%3.%4.%5.%6.%7."/>
      <w:lvlJc w:val="left"/>
      <w:pPr>
        <w:tabs>
          <w:tab w:val="num" w:pos="709"/>
        </w:tabs>
        <w:ind w:left="941" w:hanging="941"/>
      </w:pPr>
      <w:rPr>
        <w:rFonts w:hint="default"/>
      </w:rPr>
    </w:lvl>
    <w:lvl w:ilvl="7">
      <w:start w:val="1"/>
      <w:numFmt w:val="decimal"/>
      <w:lvlText w:val="%1.%2.%3.%4.%5.%6.%7.%8."/>
      <w:lvlJc w:val="left"/>
      <w:pPr>
        <w:tabs>
          <w:tab w:val="num" w:pos="709"/>
        </w:tabs>
        <w:ind w:left="941" w:hanging="941"/>
      </w:pPr>
      <w:rPr>
        <w:rFonts w:hint="default"/>
      </w:rPr>
    </w:lvl>
    <w:lvl w:ilvl="8">
      <w:start w:val="1"/>
      <w:numFmt w:val="decimal"/>
      <w:lvlText w:val="%1.%2.%3.%4.%5.%6.%7.%8.%9."/>
      <w:lvlJc w:val="left"/>
      <w:pPr>
        <w:tabs>
          <w:tab w:val="num" w:pos="709"/>
        </w:tabs>
        <w:ind w:left="941" w:hanging="941"/>
      </w:pPr>
      <w:rPr>
        <w:rFonts w:hint="default"/>
      </w:rPr>
    </w:lvl>
  </w:abstractNum>
  <w:abstractNum w:abstractNumId="13" w15:restartNumberingAfterBreak="0">
    <w:nsid w:val="256E35A1"/>
    <w:multiLevelType w:val="multilevel"/>
    <w:tmpl w:val="174ACF98"/>
    <w:numStyleLink w:val="AufzhlungListe"/>
  </w:abstractNum>
  <w:abstractNum w:abstractNumId="14" w15:restartNumberingAfterBreak="0">
    <w:nsid w:val="31FF420F"/>
    <w:multiLevelType w:val="hybridMultilevel"/>
    <w:tmpl w:val="FB3239AA"/>
    <w:lvl w:ilvl="0" w:tplc="7902A426">
      <w:start w:val="1"/>
      <w:numFmt w:val="bullet"/>
      <w:lvlText w:val="-"/>
      <w:lvlJc w:val="left"/>
      <w:pPr>
        <w:ind w:left="1042" w:hanging="360"/>
      </w:pPr>
      <w:rPr>
        <w:rFonts w:ascii="Roboto" w:eastAsia="Times New Roman" w:hAnsi="Roboto" w:cs="Times New Roman" w:hint="default"/>
        <w:sz w:val="22"/>
      </w:rPr>
    </w:lvl>
    <w:lvl w:ilvl="1" w:tplc="04070003" w:tentative="1">
      <w:start w:val="1"/>
      <w:numFmt w:val="bullet"/>
      <w:lvlText w:val="o"/>
      <w:lvlJc w:val="left"/>
      <w:pPr>
        <w:ind w:left="1762" w:hanging="360"/>
      </w:pPr>
      <w:rPr>
        <w:rFonts w:ascii="Courier New" w:hAnsi="Courier New" w:cs="Courier New" w:hint="default"/>
      </w:rPr>
    </w:lvl>
    <w:lvl w:ilvl="2" w:tplc="04070005" w:tentative="1">
      <w:start w:val="1"/>
      <w:numFmt w:val="bullet"/>
      <w:lvlText w:val=""/>
      <w:lvlJc w:val="left"/>
      <w:pPr>
        <w:ind w:left="2482" w:hanging="360"/>
      </w:pPr>
      <w:rPr>
        <w:rFonts w:ascii="Wingdings" w:hAnsi="Wingdings" w:hint="default"/>
      </w:rPr>
    </w:lvl>
    <w:lvl w:ilvl="3" w:tplc="04070001" w:tentative="1">
      <w:start w:val="1"/>
      <w:numFmt w:val="bullet"/>
      <w:lvlText w:val=""/>
      <w:lvlJc w:val="left"/>
      <w:pPr>
        <w:ind w:left="3202" w:hanging="360"/>
      </w:pPr>
      <w:rPr>
        <w:rFonts w:ascii="Symbol" w:hAnsi="Symbol" w:hint="default"/>
      </w:rPr>
    </w:lvl>
    <w:lvl w:ilvl="4" w:tplc="04070003" w:tentative="1">
      <w:start w:val="1"/>
      <w:numFmt w:val="bullet"/>
      <w:lvlText w:val="o"/>
      <w:lvlJc w:val="left"/>
      <w:pPr>
        <w:ind w:left="3922" w:hanging="360"/>
      </w:pPr>
      <w:rPr>
        <w:rFonts w:ascii="Courier New" w:hAnsi="Courier New" w:cs="Courier New" w:hint="default"/>
      </w:rPr>
    </w:lvl>
    <w:lvl w:ilvl="5" w:tplc="04070005" w:tentative="1">
      <w:start w:val="1"/>
      <w:numFmt w:val="bullet"/>
      <w:lvlText w:val=""/>
      <w:lvlJc w:val="left"/>
      <w:pPr>
        <w:ind w:left="4642" w:hanging="360"/>
      </w:pPr>
      <w:rPr>
        <w:rFonts w:ascii="Wingdings" w:hAnsi="Wingdings" w:hint="default"/>
      </w:rPr>
    </w:lvl>
    <w:lvl w:ilvl="6" w:tplc="04070001" w:tentative="1">
      <w:start w:val="1"/>
      <w:numFmt w:val="bullet"/>
      <w:lvlText w:val=""/>
      <w:lvlJc w:val="left"/>
      <w:pPr>
        <w:ind w:left="5362" w:hanging="360"/>
      </w:pPr>
      <w:rPr>
        <w:rFonts w:ascii="Symbol" w:hAnsi="Symbol" w:hint="default"/>
      </w:rPr>
    </w:lvl>
    <w:lvl w:ilvl="7" w:tplc="04070003" w:tentative="1">
      <w:start w:val="1"/>
      <w:numFmt w:val="bullet"/>
      <w:lvlText w:val="o"/>
      <w:lvlJc w:val="left"/>
      <w:pPr>
        <w:ind w:left="6082" w:hanging="360"/>
      </w:pPr>
      <w:rPr>
        <w:rFonts w:ascii="Courier New" w:hAnsi="Courier New" w:cs="Courier New" w:hint="default"/>
      </w:rPr>
    </w:lvl>
    <w:lvl w:ilvl="8" w:tplc="04070005" w:tentative="1">
      <w:start w:val="1"/>
      <w:numFmt w:val="bullet"/>
      <w:lvlText w:val=""/>
      <w:lvlJc w:val="left"/>
      <w:pPr>
        <w:ind w:left="6802" w:hanging="360"/>
      </w:pPr>
      <w:rPr>
        <w:rFonts w:ascii="Wingdings" w:hAnsi="Wingdings" w:hint="default"/>
      </w:rPr>
    </w:lvl>
  </w:abstractNum>
  <w:abstractNum w:abstractNumId="15" w15:restartNumberingAfterBreak="0">
    <w:nsid w:val="34025B64"/>
    <w:multiLevelType w:val="hybridMultilevel"/>
    <w:tmpl w:val="EBC0CFDE"/>
    <w:lvl w:ilvl="0" w:tplc="7902A426">
      <w:start w:val="1"/>
      <w:numFmt w:val="bullet"/>
      <w:lvlText w:val="-"/>
      <w:lvlJc w:val="left"/>
      <w:pPr>
        <w:ind w:left="720" w:hanging="360"/>
      </w:pPr>
      <w:rPr>
        <w:rFonts w:ascii="Roboto" w:eastAsia="Times New Roman" w:hAnsi="Roboto" w:cs="Times New Roman"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4AE2C7E"/>
    <w:multiLevelType w:val="multilevel"/>
    <w:tmpl w:val="174ACF98"/>
    <w:numStyleLink w:val="AufzhlungListe"/>
  </w:abstractNum>
  <w:abstractNum w:abstractNumId="17" w15:restartNumberingAfterBreak="0">
    <w:nsid w:val="37126ECE"/>
    <w:multiLevelType w:val="hybridMultilevel"/>
    <w:tmpl w:val="4A7287B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0F40311"/>
    <w:multiLevelType w:val="multilevel"/>
    <w:tmpl w:val="30E87C42"/>
    <w:lvl w:ilvl="0">
      <w:start w:val="1"/>
      <w:numFmt w:val="decimal"/>
      <w:lvlText w:val="%1."/>
      <w:lvlJc w:val="left"/>
      <w:pPr>
        <w:tabs>
          <w:tab w:val="num" w:pos="941"/>
        </w:tabs>
        <w:ind w:left="941" w:hanging="941"/>
      </w:pPr>
      <w:rPr>
        <w:rFonts w:hint="default"/>
      </w:rPr>
    </w:lvl>
    <w:lvl w:ilvl="1">
      <w:start w:val="1"/>
      <w:numFmt w:val="decimal"/>
      <w:lvlText w:val="%1.%2."/>
      <w:lvlJc w:val="left"/>
      <w:pPr>
        <w:tabs>
          <w:tab w:val="num" w:pos="941"/>
        </w:tabs>
        <w:ind w:left="941" w:hanging="941"/>
      </w:pPr>
      <w:rPr>
        <w:rFonts w:hint="default"/>
      </w:rPr>
    </w:lvl>
    <w:lvl w:ilvl="2">
      <w:start w:val="1"/>
      <w:numFmt w:val="decimal"/>
      <w:lvlText w:val="%1.%2.%3."/>
      <w:lvlJc w:val="left"/>
      <w:pPr>
        <w:tabs>
          <w:tab w:val="num" w:pos="941"/>
        </w:tabs>
        <w:ind w:left="941" w:hanging="941"/>
      </w:pPr>
      <w:rPr>
        <w:rFonts w:hint="default"/>
      </w:rPr>
    </w:lvl>
    <w:lvl w:ilvl="3">
      <w:start w:val="1"/>
      <w:numFmt w:val="decimal"/>
      <w:lvlText w:val="%1.%2.%3.%4."/>
      <w:lvlJc w:val="left"/>
      <w:pPr>
        <w:tabs>
          <w:tab w:val="num" w:pos="709"/>
        </w:tabs>
        <w:ind w:left="941" w:hanging="941"/>
      </w:pPr>
      <w:rPr>
        <w:rFonts w:hint="default"/>
      </w:rPr>
    </w:lvl>
    <w:lvl w:ilvl="4">
      <w:start w:val="1"/>
      <w:numFmt w:val="decimal"/>
      <w:lvlText w:val="%1.%2.%3.%4.%5."/>
      <w:lvlJc w:val="left"/>
      <w:pPr>
        <w:tabs>
          <w:tab w:val="num" w:pos="709"/>
        </w:tabs>
        <w:ind w:left="941" w:hanging="941"/>
      </w:pPr>
      <w:rPr>
        <w:rFonts w:hint="default"/>
      </w:rPr>
    </w:lvl>
    <w:lvl w:ilvl="5">
      <w:start w:val="1"/>
      <w:numFmt w:val="decimal"/>
      <w:lvlText w:val="%1.%2.%3.%4.%5.%6."/>
      <w:lvlJc w:val="left"/>
      <w:pPr>
        <w:tabs>
          <w:tab w:val="num" w:pos="709"/>
        </w:tabs>
        <w:ind w:left="941" w:hanging="941"/>
      </w:pPr>
      <w:rPr>
        <w:rFonts w:hint="default"/>
      </w:rPr>
    </w:lvl>
    <w:lvl w:ilvl="6">
      <w:start w:val="1"/>
      <w:numFmt w:val="decimal"/>
      <w:lvlText w:val="%1.%2.%3.%4.%5.%6.%7."/>
      <w:lvlJc w:val="left"/>
      <w:pPr>
        <w:tabs>
          <w:tab w:val="num" w:pos="709"/>
        </w:tabs>
        <w:ind w:left="941" w:hanging="941"/>
      </w:pPr>
      <w:rPr>
        <w:rFonts w:hint="default"/>
      </w:rPr>
    </w:lvl>
    <w:lvl w:ilvl="7">
      <w:start w:val="1"/>
      <w:numFmt w:val="decimal"/>
      <w:lvlText w:val="%1.%2.%3.%4.%5.%6.%7.%8."/>
      <w:lvlJc w:val="left"/>
      <w:pPr>
        <w:tabs>
          <w:tab w:val="num" w:pos="709"/>
        </w:tabs>
        <w:ind w:left="941" w:hanging="941"/>
      </w:pPr>
      <w:rPr>
        <w:rFonts w:hint="default"/>
      </w:rPr>
    </w:lvl>
    <w:lvl w:ilvl="8">
      <w:start w:val="1"/>
      <w:numFmt w:val="decimal"/>
      <w:lvlText w:val="%1.%2.%3.%4.%5.%6.%7.%8.%9."/>
      <w:lvlJc w:val="left"/>
      <w:pPr>
        <w:tabs>
          <w:tab w:val="num" w:pos="709"/>
        </w:tabs>
        <w:ind w:left="941" w:hanging="941"/>
      </w:pPr>
      <w:rPr>
        <w:rFonts w:hint="default"/>
      </w:rPr>
    </w:lvl>
  </w:abstractNum>
  <w:abstractNum w:abstractNumId="19" w15:restartNumberingAfterBreak="0">
    <w:nsid w:val="53967BBC"/>
    <w:multiLevelType w:val="multilevel"/>
    <w:tmpl w:val="21AE630E"/>
    <w:lvl w:ilvl="0">
      <w:start w:val="1"/>
      <w:numFmt w:val="decimal"/>
      <w:suff w:val="space"/>
      <w:lvlText w:val="%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4185459"/>
    <w:multiLevelType w:val="multilevel"/>
    <w:tmpl w:val="174ACF98"/>
    <w:numStyleLink w:val="AufzhlungListe"/>
  </w:abstractNum>
  <w:abstractNum w:abstractNumId="21" w15:restartNumberingAfterBreak="0">
    <w:nsid w:val="56CA4059"/>
    <w:multiLevelType w:val="multilevel"/>
    <w:tmpl w:val="21AE630E"/>
    <w:lvl w:ilvl="0">
      <w:start w:val="1"/>
      <w:numFmt w:val="decimal"/>
      <w:suff w:val="space"/>
      <w:lvlText w:val="%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5CE0362A"/>
    <w:multiLevelType w:val="hybridMultilevel"/>
    <w:tmpl w:val="6A0E213E"/>
    <w:lvl w:ilvl="0" w:tplc="7902A426">
      <w:start w:val="1"/>
      <w:numFmt w:val="bullet"/>
      <w:lvlText w:val="-"/>
      <w:lvlJc w:val="left"/>
      <w:pPr>
        <w:ind w:left="1467" w:hanging="360"/>
      </w:pPr>
      <w:rPr>
        <w:rFonts w:ascii="Roboto" w:eastAsia="Times New Roman" w:hAnsi="Roboto" w:cs="Times New Roman" w:hint="default"/>
        <w:sz w:val="22"/>
      </w:rPr>
    </w:lvl>
    <w:lvl w:ilvl="1" w:tplc="04070003" w:tentative="1">
      <w:start w:val="1"/>
      <w:numFmt w:val="bullet"/>
      <w:lvlText w:val="o"/>
      <w:lvlJc w:val="left"/>
      <w:pPr>
        <w:ind w:left="2187" w:hanging="360"/>
      </w:pPr>
      <w:rPr>
        <w:rFonts w:ascii="Courier New" w:hAnsi="Courier New" w:cs="Courier New" w:hint="default"/>
      </w:rPr>
    </w:lvl>
    <w:lvl w:ilvl="2" w:tplc="04070005" w:tentative="1">
      <w:start w:val="1"/>
      <w:numFmt w:val="bullet"/>
      <w:lvlText w:val=""/>
      <w:lvlJc w:val="left"/>
      <w:pPr>
        <w:ind w:left="2907" w:hanging="360"/>
      </w:pPr>
      <w:rPr>
        <w:rFonts w:ascii="Wingdings" w:hAnsi="Wingdings" w:hint="default"/>
      </w:rPr>
    </w:lvl>
    <w:lvl w:ilvl="3" w:tplc="04070001" w:tentative="1">
      <w:start w:val="1"/>
      <w:numFmt w:val="bullet"/>
      <w:lvlText w:val=""/>
      <w:lvlJc w:val="left"/>
      <w:pPr>
        <w:ind w:left="3627" w:hanging="360"/>
      </w:pPr>
      <w:rPr>
        <w:rFonts w:ascii="Symbol" w:hAnsi="Symbol" w:hint="default"/>
      </w:rPr>
    </w:lvl>
    <w:lvl w:ilvl="4" w:tplc="04070003" w:tentative="1">
      <w:start w:val="1"/>
      <w:numFmt w:val="bullet"/>
      <w:lvlText w:val="o"/>
      <w:lvlJc w:val="left"/>
      <w:pPr>
        <w:ind w:left="4347" w:hanging="360"/>
      </w:pPr>
      <w:rPr>
        <w:rFonts w:ascii="Courier New" w:hAnsi="Courier New" w:cs="Courier New" w:hint="default"/>
      </w:rPr>
    </w:lvl>
    <w:lvl w:ilvl="5" w:tplc="04070005" w:tentative="1">
      <w:start w:val="1"/>
      <w:numFmt w:val="bullet"/>
      <w:lvlText w:val=""/>
      <w:lvlJc w:val="left"/>
      <w:pPr>
        <w:ind w:left="5067" w:hanging="360"/>
      </w:pPr>
      <w:rPr>
        <w:rFonts w:ascii="Wingdings" w:hAnsi="Wingdings" w:hint="default"/>
      </w:rPr>
    </w:lvl>
    <w:lvl w:ilvl="6" w:tplc="04070001" w:tentative="1">
      <w:start w:val="1"/>
      <w:numFmt w:val="bullet"/>
      <w:lvlText w:val=""/>
      <w:lvlJc w:val="left"/>
      <w:pPr>
        <w:ind w:left="5787" w:hanging="360"/>
      </w:pPr>
      <w:rPr>
        <w:rFonts w:ascii="Symbol" w:hAnsi="Symbol" w:hint="default"/>
      </w:rPr>
    </w:lvl>
    <w:lvl w:ilvl="7" w:tplc="04070003" w:tentative="1">
      <w:start w:val="1"/>
      <w:numFmt w:val="bullet"/>
      <w:lvlText w:val="o"/>
      <w:lvlJc w:val="left"/>
      <w:pPr>
        <w:ind w:left="6507" w:hanging="360"/>
      </w:pPr>
      <w:rPr>
        <w:rFonts w:ascii="Courier New" w:hAnsi="Courier New" w:cs="Courier New" w:hint="default"/>
      </w:rPr>
    </w:lvl>
    <w:lvl w:ilvl="8" w:tplc="04070005" w:tentative="1">
      <w:start w:val="1"/>
      <w:numFmt w:val="bullet"/>
      <w:lvlText w:val=""/>
      <w:lvlJc w:val="left"/>
      <w:pPr>
        <w:ind w:left="7227" w:hanging="360"/>
      </w:pPr>
      <w:rPr>
        <w:rFonts w:ascii="Wingdings" w:hAnsi="Wingdings" w:hint="default"/>
      </w:rPr>
    </w:lvl>
  </w:abstractNum>
  <w:abstractNum w:abstractNumId="23" w15:restartNumberingAfterBreak="0">
    <w:nsid w:val="635D2114"/>
    <w:multiLevelType w:val="hybridMultilevel"/>
    <w:tmpl w:val="4FF0436C"/>
    <w:lvl w:ilvl="0" w:tplc="441C334C">
      <w:start w:val="3"/>
      <w:numFmt w:val="bullet"/>
      <w:lvlText w:val="-"/>
      <w:lvlJc w:val="left"/>
      <w:pPr>
        <w:ind w:left="720" w:hanging="360"/>
      </w:pPr>
      <w:rPr>
        <w:rFonts w:ascii="Roboto" w:eastAsia="Times New Roman" w:hAnsi="Robot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7002F40"/>
    <w:multiLevelType w:val="multilevel"/>
    <w:tmpl w:val="21AE630E"/>
    <w:lvl w:ilvl="0">
      <w:start w:val="1"/>
      <w:numFmt w:val="decimal"/>
      <w:suff w:val="space"/>
      <w:lvlText w:val="%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69703912"/>
    <w:multiLevelType w:val="hybridMultilevel"/>
    <w:tmpl w:val="9334BD5C"/>
    <w:lvl w:ilvl="0" w:tplc="08070001">
      <w:start w:val="1"/>
      <w:numFmt w:val="bullet"/>
      <w:lvlText w:val=""/>
      <w:lvlJc w:val="left"/>
      <w:pPr>
        <w:ind w:left="720" w:hanging="360"/>
      </w:pPr>
      <w:rPr>
        <w:rFonts w:ascii="Symbol" w:hAnsi="Symbol" w:hint="default"/>
      </w:rPr>
    </w:lvl>
    <w:lvl w:ilvl="1" w:tplc="E7DC64C2">
      <w:numFmt w:val="bullet"/>
      <w:lvlText w:val="•"/>
      <w:lvlJc w:val="left"/>
      <w:pPr>
        <w:ind w:left="1440" w:hanging="360"/>
      </w:pPr>
      <w:rPr>
        <w:rFonts w:ascii="Corpid C1 SCd Light" w:eastAsia="Times New Roman" w:hAnsi="Corpid C1 SCd Light" w:cs="NimbusRomNo9L-Medi" w:hint="default"/>
        <w:color w:val="auto"/>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BBB30F4"/>
    <w:multiLevelType w:val="multilevel"/>
    <w:tmpl w:val="30E87C42"/>
    <w:lvl w:ilvl="0">
      <w:start w:val="1"/>
      <w:numFmt w:val="decimal"/>
      <w:lvlText w:val="%1."/>
      <w:lvlJc w:val="left"/>
      <w:pPr>
        <w:tabs>
          <w:tab w:val="num" w:pos="941"/>
        </w:tabs>
        <w:ind w:left="941" w:hanging="941"/>
      </w:pPr>
      <w:rPr>
        <w:rFonts w:hint="default"/>
      </w:rPr>
    </w:lvl>
    <w:lvl w:ilvl="1">
      <w:start w:val="1"/>
      <w:numFmt w:val="decimal"/>
      <w:lvlText w:val="%1.%2."/>
      <w:lvlJc w:val="left"/>
      <w:pPr>
        <w:tabs>
          <w:tab w:val="num" w:pos="941"/>
        </w:tabs>
        <w:ind w:left="941" w:hanging="941"/>
      </w:pPr>
      <w:rPr>
        <w:rFonts w:hint="default"/>
      </w:rPr>
    </w:lvl>
    <w:lvl w:ilvl="2">
      <w:start w:val="1"/>
      <w:numFmt w:val="decimal"/>
      <w:lvlText w:val="%1.%2.%3."/>
      <w:lvlJc w:val="left"/>
      <w:pPr>
        <w:tabs>
          <w:tab w:val="num" w:pos="941"/>
        </w:tabs>
        <w:ind w:left="941" w:hanging="941"/>
      </w:pPr>
      <w:rPr>
        <w:rFonts w:hint="default"/>
      </w:rPr>
    </w:lvl>
    <w:lvl w:ilvl="3">
      <w:start w:val="1"/>
      <w:numFmt w:val="decimal"/>
      <w:lvlText w:val="%1.%2.%3.%4."/>
      <w:lvlJc w:val="left"/>
      <w:pPr>
        <w:tabs>
          <w:tab w:val="num" w:pos="709"/>
        </w:tabs>
        <w:ind w:left="941" w:hanging="941"/>
      </w:pPr>
      <w:rPr>
        <w:rFonts w:hint="default"/>
      </w:rPr>
    </w:lvl>
    <w:lvl w:ilvl="4">
      <w:start w:val="1"/>
      <w:numFmt w:val="decimal"/>
      <w:lvlText w:val="%1.%2.%3.%4.%5."/>
      <w:lvlJc w:val="left"/>
      <w:pPr>
        <w:tabs>
          <w:tab w:val="num" w:pos="709"/>
        </w:tabs>
        <w:ind w:left="941" w:hanging="941"/>
      </w:pPr>
      <w:rPr>
        <w:rFonts w:hint="default"/>
      </w:rPr>
    </w:lvl>
    <w:lvl w:ilvl="5">
      <w:start w:val="1"/>
      <w:numFmt w:val="decimal"/>
      <w:lvlText w:val="%1.%2.%3.%4.%5.%6."/>
      <w:lvlJc w:val="left"/>
      <w:pPr>
        <w:tabs>
          <w:tab w:val="num" w:pos="709"/>
        </w:tabs>
        <w:ind w:left="941" w:hanging="941"/>
      </w:pPr>
      <w:rPr>
        <w:rFonts w:hint="default"/>
      </w:rPr>
    </w:lvl>
    <w:lvl w:ilvl="6">
      <w:start w:val="1"/>
      <w:numFmt w:val="decimal"/>
      <w:lvlText w:val="%1.%2.%3.%4.%5.%6.%7."/>
      <w:lvlJc w:val="left"/>
      <w:pPr>
        <w:tabs>
          <w:tab w:val="num" w:pos="709"/>
        </w:tabs>
        <w:ind w:left="941" w:hanging="941"/>
      </w:pPr>
      <w:rPr>
        <w:rFonts w:hint="default"/>
      </w:rPr>
    </w:lvl>
    <w:lvl w:ilvl="7">
      <w:start w:val="1"/>
      <w:numFmt w:val="decimal"/>
      <w:lvlText w:val="%1.%2.%3.%4.%5.%6.%7.%8."/>
      <w:lvlJc w:val="left"/>
      <w:pPr>
        <w:tabs>
          <w:tab w:val="num" w:pos="709"/>
        </w:tabs>
        <w:ind w:left="941" w:hanging="941"/>
      </w:pPr>
      <w:rPr>
        <w:rFonts w:hint="default"/>
      </w:rPr>
    </w:lvl>
    <w:lvl w:ilvl="8">
      <w:start w:val="1"/>
      <w:numFmt w:val="decimal"/>
      <w:lvlText w:val="%1.%2.%3.%4.%5.%6.%7.%8.%9."/>
      <w:lvlJc w:val="left"/>
      <w:pPr>
        <w:tabs>
          <w:tab w:val="num" w:pos="709"/>
        </w:tabs>
        <w:ind w:left="941" w:hanging="941"/>
      </w:pPr>
      <w:rPr>
        <w:rFonts w:hint="default"/>
      </w:rPr>
    </w:lvl>
  </w:abstractNum>
  <w:abstractNum w:abstractNumId="27" w15:restartNumberingAfterBreak="0">
    <w:nsid w:val="6D510898"/>
    <w:multiLevelType w:val="multilevel"/>
    <w:tmpl w:val="174ACF98"/>
    <w:numStyleLink w:val="AufzhlungListe"/>
  </w:abstractNum>
  <w:abstractNum w:abstractNumId="28" w15:restartNumberingAfterBreak="0">
    <w:nsid w:val="75650744"/>
    <w:multiLevelType w:val="hybridMultilevel"/>
    <w:tmpl w:val="69D0B88C"/>
    <w:lvl w:ilvl="0" w:tplc="08070001">
      <w:start w:val="1"/>
      <w:numFmt w:val="bullet"/>
      <w:lvlText w:val=""/>
      <w:lvlJc w:val="left"/>
      <w:pPr>
        <w:ind w:left="1092" w:hanging="360"/>
      </w:pPr>
      <w:rPr>
        <w:rFonts w:ascii="Symbol" w:hAnsi="Symbol" w:hint="default"/>
      </w:rPr>
    </w:lvl>
    <w:lvl w:ilvl="1" w:tplc="08070003" w:tentative="1">
      <w:start w:val="1"/>
      <w:numFmt w:val="bullet"/>
      <w:lvlText w:val="o"/>
      <w:lvlJc w:val="left"/>
      <w:pPr>
        <w:ind w:left="1812" w:hanging="360"/>
      </w:pPr>
      <w:rPr>
        <w:rFonts w:ascii="Courier New" w:hAnsi="Courier New" w:cs="Courier New" w:hint="default"/>
      </w:rPr>
    </w:lvl>
    <w:lvl w:ilvl="2" w:tplc="08070005" w:tentative="1">
      <w:start w:val="1"/>
      <w:numFmt w:val="bullet"/>
      <w:lvlText w:val=""/>
      <w:lvlJc w:val="left"/>
      <w:pPr>
        <w:ind w:left="2532" w:hanging="360"/>
      </w:pPr>
      <w:rPr>
        <w:rFonts w:ascii="Wingdings" w:hAnsi="Wingdings" w:hint="default"/>
      </w:rPr>
    </w:lvl>
    <w:lvl w:ilvl="3" w:tplc="08070001" w:tentative="1">
      <w:start w:val="1"/>
      <w:numFmt w:val="bullet"/>
      <w:lvlText w:val=""/>
      <w:lvlJc w:val="left"/>
      <w:pPr>
        <w:ind w:left="3252" w:hanging="360"/>
      </w:pPr>
      <w:rPr>
        <w:rFonts w:ascii="Symbol" w:hAnsi="Symbol" w:hint="default"/>
      </w:rPr>
    </w:lvl>
    <w:lvl w:ilvl="4" w:tplc="08070003" w:tentative="1">
      <w:start w:val="1"/>
      <w:numFmt w:val="bullet"/>
      <w:lvlText w:val="o"/>
      <w:lvlJc w:val="left"/>
      <w:pPr>
        <w:ind w:left="3972" w:hanging="360"/>
      </w:pPr>
      <w:rPr>
        <w:rFonts w:ascii="Courier New" w:hAnsi="Courier New" w:cs="Courier New" w:hint="default"/>
      </w:rPr>
    </w:lvl>
    <w:lvl w:ilvl="5" w:tplc="08070005" w:tentative="1">
      <w:start w:val="1"/>
      <w:numFmt w:val="bullet"/>
      <w:lvlText w:val=""/>
      <w:lvlJc w:val="left"/>
      <w:pPr>
        <w:ind w:left="4692" w:hanging="360"/>
      </w:pPr>
      <w:rPr>
        <w:rFonts w:ascii="Wingdings" w:hAnsi="Wingdings" w:hint="default"/>
      </w:rPr>
    </w:lvl>
    <w:lvl w:ilvl="6" w:tplc="08070001" w:tentative="1">
      <w:start w:val="1"/>
      <w:numFmt w:val="bullet"/>
      <w:lvlText w:val=""/>
      <w:lvlJc w:val="left"/>
      <w:pPr>
        <w:ind w:left="5412" w:hanging="360"/>
      </w:pPr>
      <w:rPr>
        <w:rFonts w:ascii="Symbol" w:hAnsi="Symbol" w:hint="default"/>
      </w:rPr>
    </w:lvl>
    <w:lvl w:ilvl="7" w:tplc="08070003" w:tentative="1">
      <w:start w:val="1"/>
      <w:numFmt w:val="bullet"/>
      <w:lvlText w:val="o"/>
      <w:lvlJc w:val="left"/>
      <w:pPr>
        <w:ind w:left="6132" w:hanging="360"/>
      </w:pPr>
      <w:rPr>
        <w:rFonts w:ascii="Courier New" w:hAnsi="Courier New" w:cs="Courier New" w:hint="default"/>
      </w:rPr>
    </w:lvl>
    <w:lvl w:ilvl="8" w:tplc="08070005" w:tentative="1">
      <w:start w:val="1"/>
      <w:numFmt w:val="bullet"/>
      <w:lvlText w:val=""/>
      <w:lvlJc w:val="left"/>
      <w:pPr>
        <w:ind w:left="6852" w:hanging="360"/>
      </w:pPr>
      <w:rPr>
        <w:rFonts w:ascii="Wingdings" w:hAnsi="Wingdings" w:hint="default"/>
      </w:rPr>
    </w:lvl>
  </w:abstractNum>
  <w:abstractNum w:abstractNumId="29" w15:restartNumberingAfterBreak="0">
    <w:nsid w:val="7E386D01"/>
    <w:multiLevelType w:val="multilevel"/>
    <w:tmpl w:val="174ACF98"/>
    <w:numStyleLink w:val="AufzhlungListe"/>
  </w:abstractNum>
  <w:num w:numId="1">
    <w:abstractNumId w:val="9"/>
  </w:num>
  <w:num w:numId="2">
    <w:abstractNumId w:val="11"/>
  </w:num>
  <w:num w:numId="3">
    <w:abstractNumId w:val="16"/>
  </w:num>
  <w:num w:numId="4">
    <w:abstractNumId w:val="18"/>
  </w:num>
  <w:num w:numId="5">
    <w:abstractNumId w:val="29"/>
  </w:num>
  <w:num w:numId="6">
    <w:abstractNumId w:val="26"/>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9"/>
  </w:num>
  <w:num w:numId="18">
    <w:abstractNumId w:val="21"/>
  </w:num>
  <w:num w:numId="19">
    <w:abstractNumId w:val="24"/>
  </w:num>
  <w:num w:numId="20">
    <w:abstractNumId w:val="27"/>
  </w:num>
  <w:num w:numId="21">
    <w:abstractNumId w:val="10"/>
  </w:num>
  <w:num w:numId="22">
    <w:abstractNumId w:val="13"/>
  </w:num>
  <w:num w:numId="23">
    <w:abstractNumId w:val="20"/>
  </w:num>
  <w:num w:numId="24">
    <w:abstractNumId w:val="23"/>
  </w:num>
  <w:num w:numId="25">
    <w:abstractNumId w:val="15"/>
  </w:num>
  <w:num w:numId="26">
    <w:abstractNumId w:val="14"/>
  </w:num>
  <w:num w:numId="27">
    <w:abstractNumId w:val="22"/>
  </w:num>
  <w:num w:numId="28">
    <w:abstractNumId w:val="25"/>
  </w:num>
  <w:num w:numId="29">
    <w:abstractNumId w:val="1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2A"/>
    <w:rsid w:val="00000D44"/>
    <w:rsid w:val="00003C50"/>
    <w:rsid w:val="00003D0C"/>
    <w:rsid w:val="00021C2C"/>
    <w:rsid w:val="00024C94"/>
    <w:rsid w:val="000437B7"/>
    <w:rsid w:val="00066227"/>
    <w:rsid w:val="00091CCC"/>
    <w:rsid w:val="000B0967"/>
    <w:rsid w:val="000B247D"/>
    <w:rsid w:val="000D7EED"/>
    <w:rsid w:val="000F1CF2"/>
    <w:rsid w:val="00100082"/>
    <w:rsid w:val="001549D8"/>
    <w:rsid w:val="00161072"/>
    <w:rsid w:val="00162AF4"/>
    <w:rsid w:val="00174797"/>
    <w:rsid w:val="00180519"/>
    <w:rsid w:val="001B37BA"/>
    <w:rsid w:val="001F17CC"/>
    <w:rsid w:val="0023219A"/>
    <w:rsid w:val="00236EF0"/>
    <w:rsid w:val="002F3B20"/>
    <w:rsid w:val="003044AA"/>
    <w:rsid w:val="00336061"/>
    <w:rsid w:val="0035021E"/>
    <w:rsid w:val="00361FB7"/>
    <w:rsid w:val="00385788"/>
    <w:rsid w:val="003D7739"/>
    <w:rsid w:val="003E33A9"/>
    <w:rsid w:val="003E3856"/>
    <w:rsid w:val="004119C0"/>
    <w:rsid w:val="00424482"/>
    <w:rsid w:val="0042534E"/>
    <w:rsid w:val="004444CE"/>
    <w:rsid w:val="00462FBE"/>
    <w:rsid w:val="00481582"/>
    <w:rsid w:val="004D2E33"/>
    <w:rsid w:val="004F5F41"/>
    <w:rsid w:val="005237E9"/>
    <w:rsid w:val="005238BB"/>
    <w:rsid w:val="005A3EE8"/>
    <w:rsid w:val="005A6F30"/>
    <w:rsid w:val="005A7366"/>
    <w:rsid w:val="005C1841"/>
    <w:rsid w:val="005F73FA"/>
    <w:rsid w:val="00603708"/>
    <w:rsid w:val="006074CC"/>
    <w:rsid w:val="00632E8D"/>
    <w:rsid w:val="0066450D"/>
    <w:rsid w:val="0068090E"/>
    <w:rsid w:val="007A0CB7"/>
    <w:rsid w:val="007C2071"/>
    <w:rsid w:val="007C3AE8"/>
    <w:rsid w:val="007F5613"/>
    <w:rsid w:val="00812E1D"/>
    <w:rsid w:val="008302D7"/>
    <w:rsid w:val="00832C73"/>
    <w:rsid w:val="00836E2D"/>
    <w:rsid w:val="008643B7"/>
    <w:rsid w:val="00882C70"/>
    <w:rsid w:val="0089046D"/>
    <w:rsid w:val="008946A4"/>
    <w:rsid w:val="008A0CAE"/>
    <w:rsid w:val="008B6D2D"/>
    <w:rsid w:val="008F345B"/>
    <w:rsid w:val="008F5929"/>
    <w:rsid w:val="008F6C2A"/>
    <w:rsid w:val="00965B7E"/>
    <w:rsid w:val="0099608D"/>
    <w:rsid w:val="009B1749"/>
    <w:rsid w:val="009D3013"/>
    <w:rsid w:val="00A06B41"/>
    <w:rsid w:val="00A27412"/>
    <w:rsid w:val="00A52AF3"/>
    <w:rsid w:val="00A60ACD"/>
    <w:rsid w:val="00A6385A"/>
    <w:rsid w:val="00A77BA2"/>
    <w:rsid w:val="00AA5DCB"/>
    <w:rsid w:val="00AB1BA4"/>
    <w:rsid w:val="00AB7A9B"/>
    <w:rsid w:val="00AD5035"/>
    <w:rsid w:val="00B06815"/>
    <w:rsid w:val="00B71D23"/>
    <w:rsid w:val="00B82BE3"/>
    <w:rsid w:val="00BA72E4"/>
    <w:rsid w:val="00BC28BD"/>
    <w:rsid w:val="00BC411A"/>
    <w:rsid w:val="00BD01E7"/>
    <w:rsid w:val="00BE395C"/>
    <w:rsid w:val="00C0730D"/>
    <w:rsid w:val="00C17E95"/>
    <w:rsid w:val="00C21003"/>
    <w:rsid w:val="00C35632"/>
    <w:rsid w:val="00C36F5B"/>
    <w:rsid w:val="00C520B0"/>
    <w:rsid w:val="00C62634"/>
    <w:rsid w:val="00C80638"/>
    <w:rsid w:val="00C92D33"/>
    <w:rsid w:val="00CB313E"/>
    <w:rsid w:val="00CE312A"/>
    <w:rsid w:val="00D12A66"/>
    <w:rsid w:val="00D2130F"/>
    <w:rsid w:val="00D26F89"/>
    <w:rsid w:val="00D72024"/>
    <w:rsid w:val="00DA5828"/>
    <w:rsid w:val="00DB3264"/>
    <w:rsid w:val="00E072C3"/>
    <w:rsid w:val="00E47743"/>
    <w:rsid w:val="00E83B39"/>
    <w:rsid w:val="00EA0C0F"/>
    <w:rsid w:val="00EA672B"/>
    <w:rsid w:val="00EC0ED5"/>
    <w:rsid w:val="00EC4352"/>
    <w:rsid w:val="00ED19D9"/>
    <w:rsid w:val="00F02E7D"/>
    <w:rsid w:val="00F559F0"/>
    <w:rsid w:val="00F55ADD"/>
    <w:rsid w:val="00F64A53"/>
    <w:rsid w:val="00F77A2B"/>
    <w:rsid w:val="00F8051B"/>
    <w:rsid w:val="00F94C83"/>
    <w:rsid w:val="00FB3D7F"/>
    <w:rsid w:val="00FC123C"/>
    <w:rsid w:val="00FD327A"/>
    <w:rsid w:val="00FE0A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F23C11-2480-4FE7-942E-B478CAE29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lsdException w:name="List Bullet 3" w:semiHidden="1" w:uiPriority="11" w:unhideWhenUsed="1"/>
    <w:lsdException w:name="List Bullet 4" w:semiHidden="1" w:uiPriority="11" w:unhideWhenUsed="1"/>
    <w:lsdException w:name="List Bullet 5" w:semiHidden="1" w:uiPriority="1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174797"/>
    <w:rPr>
      <w14:ligatures w14:val="standard"/>
    </w:rPr>
  </w:style>
  <w:style w:type="paragraph" w:styleId="berschrift1">
    <w:name w:val="heading 1"/>
    <w:basedOn w:val="Standard"/>
    <w:next w:val="Standard"/>
    <w:link w:val="berschrift1Zchn"/>
    <w:rsid w:val="00F94C83"/>
    <w:pPr>
      <w:keepNext/>
      <w:keepLines/>
      <w:spacing w:after="250" w:line="500" w:lineRule="exact"/>
      <w:contextualSpacing/>
      <w:outlineLvl w:val="0"/>
    </w:pPr>
    <w:rPr>
      <w:rFonts w:asciiTheme="majorHAnsi" w:eastAsiaTheme="majorEastAsia" w:hAnsiTheme="majorHAnsi" w:cstheme="majorBidi"/>
      <w:sz w:val="36"/>
      <w:szCs w:val="32"/>
    </w:rPr>
  </w:style>
  <w:style w:type="paragraph" w:styleId="berschrift2">
    <w:name w:val="heading 2"/>
    <w:basedOn w:val="Standard"/>
    <w:next w:val="Standard"/>
    <w:link w:val="berschrift2Zchn"/>
    <w:unhideWhenUsed/>
    <w:rsid w:val="00F94C83"/>
    <w:pPr>
      <w:keepNext/>
      <w:keepLines/>
      <w:spacing w:before="250" w:after="250" w:line="250" w:lineRule="exact"/>
      <w:contextualSpacing/>
      <w:outlineLvl w:val="1"/>
    </w:pPr>
    <w:rPr>
      <w:rFonts w:asciiTheme="majorHAnsi" w:eastAsiaTheme="majorEastAsia" w:hAnsiTheme="majorHAnsi" w:cstheme="majorBidi"/>
      <w:sz w:val="25"/>
      <w:szCs w:val="26"/>
    </w:rPr>
  </w:style>
  <w:style w:type="paragraph" w:styleId="berschrift3">
    <w:name w:val="heading 3"/>
    <w:basedOn w:val="Standard"/>
    <w:next w:val="Standard"/>
    <w:link w:val="berschrift3Zchn"/>
    <w:unhideWhenUsed/>
    <w:rsid w:val="00F94C83"/>
    <w:pPr>
      <w:keepNext/>
      <w:keepLines/>
      <w:spacing w:before="250" w:after="250" w:line="250" w:lineRule="exact"/>
      <w:contextualSpacing/>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semiHidden/>
    <w:unhideWhenUsed/>
    <w:qFormat/>
    <w:rsid w:val="00EC0ED5"/>
    <w:pPr>
      <w:keepNext/>
      <w:keepLines/>
      <w:spacing w:before="40"/>
      <w:outlineLvl w:val="3"/>
    </w:pPr>
    <w:rPr>
      <w:rFonts w:asciiTheme="majorHAnsi" w:eastAsiaTheme="majorEastAsia" w:hAnsiTheme="majorHAnsi" w:cstheme="majorBidi"/>
      <w:i/>
      <w:iCs/>
      <w:color w:val="861514" w:themeColor="accent1" w:themeShade="BF"/>
    </w:rPr>
  </w:style>
  <w:style w:type="paragraph" w:styleId="berschrift5">
    <w:name w:val="heading 5"/>
    <w:basedOn w:val="Standard"/>
    <w:next w:val="Standard"/>
    <w:link w:val="berschrift5Zchn"/>
    <w:uiPriority w:val="9"/>
    <w:semiHidden/>
    <w:unhideWhenUsed/>
    <w:qFormat/>
    <w:rsid w:val="00EC0ED5"/>
    <w:pPr>
      <w:keepNext/>
      <w:keepLines/>
      <w:spacing w:before="40"/>
      <w:outlineLvl w:val="4"/>
    </w:pPr>
    <w:rPr>
      <w:rFonts w:asciiTheme="majorHAnsi" w:eastAsiaTheme="majorEastAsia" w:hAnsiTheme="majorHAnsi" w:cstheme="majorBidi"/>
      <w:color w:val="861514" w:themeColor="accent1" w:themeShade="BF"/>
    </w:rPr>
  </w:style>
  <w:style w:type="paragraph" w:styleId="berschrift6">
    <w:name w:val="heading 6"/>
    <w:basedOn w:val="Standard"/>
    <w:next w:val="Standard"/>
    <w:link w:val="berschrift6Zchn"/>
    <w:uiPriority w:val="9"/>
    <w:semiHidden/>
    <w:unhideWhenUsed/>
    <w:qFormat/>
    <w:rsid w:val="00EC0ED5"/>
    <w:pPr>
      <w:keepNext/>
      <w:keepLines/>
      <w:spacing w:before="40"/>
      <w:outlineLvl w:val="5"/>
    </w:pPr>
    <w:rPr>
      <w:rFonts w:asciiTheme="majorHAnsi" w:eastAsiaTheme="majorEastAsia" w:hAnsiTheme="majorHAnsi" w:cstheme="majorBidi"/>
      <w:color w:val="590E0D" w:themeColor="accent1" w:themeShade="7F"/>
    </w:rPr>
  </w:style>
  <w:style w:type="paragraph" w:styleId="berschrift7">
    <w:name w:val="heading 7"/>
    <w:basedOn w:val="Standard"/>
    <w:next w:val="Standard"/>
    <w:link w:val="berschrift7Zchn"/>
    <w:uiPriority w:val="9"/>
    <w:semiHidden/>
    <w:unhideWhenUsed/>
    <w:qFormat/>
    <w:rsid w:val="00EC0ED5"/>
    <w:pPr>
      <w:keepNext/>
      <w:keepLines/>
      <w:spacing w:before="40"/>
      <w:outlineLvl w:val="6"/>
    </w:pPr>
    <w:rPr>
      <w:rFonts w:asciiTheme="majorHAnsi" w:eastAsiaTheme="majorEastAsia" w:hAnsiTheme="majorHAnsi" w:cstheme="majorBidi"/>
      <w:i/>
      <w:iCs/>
      <w:color w:val="590E0D" w:themeColor="accent1" w:themeShade="7F"/>
    </w:rPr>
  </w:style>
  <w:style w:type="paragraph" w:styleId="berschrift8">
    <w:name w:val="heading 8"/>
    <w:basedOn w:val="Standard"/>
    <w:next w:val="Standard"/>
    <w:link w:val="berschrift8Zchn"/>
    <w:uiPriority w:val="9"/>
    <w:semiHidden/>
    <w:unhideWhenUsed/>
    <w:qFormat/>
    <w:rsid w:val="00EC0ED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C0ED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71D23"/>
    <w:tblPr>
      <w:tblCellMar>
        <w:left w:w="0" w:type="dxa"/>
        <w:right w:w="0" w:type="dxa"/>
      </w:tblCellMar>
    </w:tblPr>
  </w:style>
  <w:style w:type="paragraph" w:styleId="Kopfzeile">
    <w:name w:val="header"/>
    <w:basedOn w:val="Standard"/>
    <w:link w:val="KopfzeileZchn"/>
    <w:unhideWhenUsed/>
    <w:rsid w:val="0089046D"/>
    <w:pPr>
      <w:spacing w:line="264" w:lineRule="exact"/>
      <w:contextualSpacing/>
    </w:pPr>
  </w:style>
  <w:style w:type="character" w:customStyle="1" w:styleId="KopfzeileZchn">
    <w:name w:val="Kopfzeile Zchn"/>
    <w:basedOn w:val="Absatz-Standardschriftart"/>
    <w:link w:val="Kopfzeile"/>
    <w:rsid w:val="0089046D"/>
    <w:rPr>
      <w14:ligatures w14:val="standard"/>
    </w:rPr>
  </w:style>
  <w:style w:type="paragraph" w:styleId="Fuzeile">
    <w:name w:val="footer"/>
    <w:basedOn w:val="Standard"/>
    <w:link w:val="FuzeileZchn"/>
    <w:uiPriority w:val="99"/>
    <w:unhideWhenUsed/>
    <w:rsid w:val="0089046D"/>
    <w:pPr>
      <w:spacing w:line="220" w:lineRule="exact"/>
    </w:pPr>
    <w:rPr>
      <w:sz w:val="18"/>
    </w:rPr>
  </w:style>
  <w:style w:type="character" w:customStyle="1" w:styleId="FuzeileZchn">
    <w:name w:val="Fußzeile Zchn"/>
    <w:basedOn w:val="Absatz-Standardschriftart"/>
    <w:link w:val="Fuzeile"/>
    <w:uiPriority w:val="99"/>
    <w:rsid w:val="0089046D"/>
    <w:rPr>
      <w:sz w:val="18"/>
      <w14:ligatures w14:val="standard"/>
    </w:rPr>
  </w:style>
  <w:style w:type="paragraph" w:styleId="Aufzhlungszeichen">
    <w:name w:val="List Bullet"/>
    <w:basedOn w:val="Standard"/>
    <w:uiPriority w:val="3"/>
    <w:unhideWhenUsed/>
    <w:qFormat/>
    <w:rsid w:val="00F94C83"/>
    <w:pPr>
      <w:numPr>
        <w:numId w:val="23"/>
      </w:numPr>
    </w:pPr>
  </w:style>
  <w:style w:type="numbering" w:customStyle="1" w:styleId="AufzhlungListe">
    <w:name w:val="Aufzählung Liste"/>
    <w:uiPriority w:val="99"/>
    <w:rsid w:val="00F77A2B"/>
    <w:pPr>
      <w:numPr>
        <w:numId w:val="2"/>
      </w:numPr>
    </w:pPr>
  </w:style>
  <w:style w:type="character" w:customStyle="1" w:styleId="berschrift1Zchn">
    <w:name w:val="Überschrift 1 Zchn"/>
    <w:basedOn w:val="Absatz-Standardschriftart"/>
    <w:link w:val="berschrift1"/>
    <w:rsid w:val="00F94C83"/>
    <w:rPr>
      <w:rFonts w:asciiTheme="majorHAnsi" w:eastAsiaTheme="majorEastAsia" w:hAnsiTheme="majorHAnsi" w:cstheme="majorBidi"/>
      <w:sz w:val="36"/>
      <w:szCs w:val="32"/>
      <w14:ligatures w14:val="standard"/>
    </w:rPr>
  </w:style>
  <w:style w:type="character" w:customStyle="1" w:styleId="berschrift2Zchn">
    <w:name w:val="Überschrift 2 Zchn"/>
    <w:basedOn w:val="Absatz-Standardschriftart"/>
    <w:link w:val="berschrift2"/>
    <w:rsid w:val="00F94C83"/>
    <w:rPr>
      <w:rFonts w:asciiTheme="majorHAnsi" w:eastAsiaTheme="majorEastAsia" w:hAnsiTheme="majorHAnsi" w:cstheme="majorBidi"/>
      <w:sz w:val="25"/>
      <w:szCs w:val="26"/>
      <w14:ligatures w14:val="standard"/>
    </w:rPr>
  </w:style>
  <w:style w:type="character" w:customStyle="1" w:styleId="berschrift3Zchn">
    <w:name w:val="Überschrift 3 Zchn"/>
    <w:basedOn w:val="Absatz-Standardschriftart"/>
    <w:link w:val="berschrift3"/>
    <w:rsid w:val="00F94C83"/>
    <w:rPr>
      <w:rFonts w:asciiTheme="majorHAnsi" w:eastAsiaTheme="majorEastAsia" w:hAnsiTheme="majorHAnsi" w:cstheme="majorBidi"/>
      <w:szCs w:val="24"/>
      <w14:ligatures w14:val="standard"/>
    </w:rPr>
  </w:style>
  <w:style w:type="character" w:customStyle="1" w:styleId="berschrift4Zchn">
    <w:name w:val="Überschrift 4 Zchn"/>
    <w:basedOn w:val="Absatz-Standardschriftart"/>
    <w:link w:val="berschrift4"/>
    <w:uiPriority w:val="9"/>
    <w:semiHidden/>
    <w:rsid w:val="00024C94"/>
    <w:rPr>
      <w:rFonts w:asciiTheme="majorHAnsi" w:eastAsiaTheme="majorEastAsia" w:hAnsiTheme="majorHAnsi" w:cstheme="majorBidi"/>
      <w:i/>
      <w:iCs/>
      <w:color w:val="861514" w:themeColor="accent1" w:themeShade="BF"/>
    </w:rPr>
  </w:style>
  <w:style w:type="character" w:customStyle="1" w:styleId="berschrift5Zchn">
    <w:name w:val="Überschrift 5 Zchn"/>
    <w:basedOn w:val="Absatz-Standardschriftart"/>
    <w:link w:val="berschrift5"/>
    <w:uiPriority w:val="9"/>
    <w:semiHidden/>
    <w:rsid w:val="00024C94"/>
    <w:rPr>
      <w:rFonts w:asciiTheme="majorHAnsi" w:eastAsiaTheme="majorEastAsia" w:hAnsiTheme="majorHAnsi" w:cstheme="majorBidi"/>
      <w:color w:val="861514" w:themeColor="accent1" w:themeShade="BF"/>
    </w:rPr>
  </w:style>
  <w:style w:type="character" w:customStyle="1" w:styleId="berschrift6Zchn">
    <w:name w:val="Überschrift 6 Zchn"/>
    <w:basedOn w:val="Absatz-Standardschriftart"/>
    <w:link w:val="berschrift6"/>
    <w:uiPriority w:val="9"/>
    <w:semiHidden/>
    <w:rsid w:val="00024C94"/>
    <w:rPr>
      <w:rFonts w:asciiTheme="majorHAnsi" w:eastAsiaTheme="majorEastAsia" w:hAnsiTheme="majorHAnsi" w:cstheme="majorBidi"/>
      <w:color w:val="590E0D" w:themeColor="accent1" w:themeShade="7F"/>
    </w:rPr>
  </w:style>
  <w:style w:type="character" w:customStyle="1" w:styleId="berschrift7Zchn">
    <w:name w:val="Überschrift 7 Zchn"/>
    <w:basedOn w:val="Absatz-Standardschriftart"/>
    <w:link w:val="berschrift7"/>
    <w:uiPriority w:val="9"/>
    <w:semiHidden/>
    <w:rsid w:val="00024C94"/>
    <w:rPr>
      <w:rFonts w:asciiTheme="majorHAnsi" w:eastAsiaTheme="majorEastAsia" w:hAnsiTheme="majorHAnsi" w:cstheme="majorBidi"/>
      <w:i/>
      <w:iCs/>
      <w:color w:val="590E0D" w:themeColor="accent1" w:themeShade="7F"/>
    </w:rPr>
  </w:style>
  <w:style w:type="character" w:customStyle="1" w:styleId="berschrift8Zchn">
    <w:name w:val="Überschrift 8 Zchn"/>
    <w:basedOn w:val="Absatz-Standardschriftart"/>
    <w:link w:val="berschrift8"/>
    <w:uiPriority w:val="9"/>
    <w:semiHidden/>
    <w:rsid w:val="00024C9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024C94"/>
    <w:rPr>
      <w:rFonts w:asciiTheme="majorHAnsi" w:eastAsiaTheme="majorEastAsia" w:hAnsiTheme="majorHAnsi" w:cstheme="majorBidi"/>
      <w:i/>
      <w:iCs/>
      <w:color w:val="272727" w:themeColor="text1" w:themeTint="D8"/>
      <w:sz w:val="21"/>
      <w:szCs w:val="21"/>
    </w:rPr>
  </w:style>
  <w:style w:type="character" w:styleId="Hyperlink">
    <w:name w:val="Hyperlink"/>
    <w:basedOn w:val="Absatz-Standardschriftart"/>
    <w:uiPriority w:val="99"/>
    <w:unhideWhenUsed/>
    <w:rsid w:val="00BE395C"/>
    <w:rPr>
      <w:color w:val="auto"/>
      <w:u w:val="none"/>
    </w:rPr>
  </w:style>
  <w:style w:type="character" w:customStyle="1" w:styleId="UnresolvedMention">
    <w:name w:val="Unresolved Mention"/>
    <w:basedOn w:val="Absatz-Standardschriftart"/>
    <w:uiPriority w:val="99"/>
    <w:semiHidden/>
    <w:unhideWhenUsed/>
    <w:rsid w:val="00BE395C"/>
    <w:rPr>
      <w:color w:val="605E5C"/>
      <w:shd w:val="clear" w:color="auto" w:fill="E1DFDD"/>
    </w:rPr>
  </w:style>
  <w:style w:type="character" w:styleId="BesuchterHyperlink">
    <w:name w:val="FollowedHyperlink"/>
    <w:basedOn w:val="Absatz-Standardschriftart"/>
    <w:uiPriority w:val="99"/>
    <w:semiHidden/>
    <w:unhideWhenUsed/>
    <w:rsid w:val="00BE395C"/>
    <w:rPr>
      <w:color w:val="auto"/>
      <w:u w:val="none"/>
    </w:rPr>
  </w:style>
  <w:style w:type="paragraph" w:customStyle="1" w:styleId="pcaBetreff">
    <w:name w:val="pca_Betreff"/>
    <w:aliases w:val="Betreff"/>
    <w:basedOn w:val="Standard"/>
    <w:uiPriority w:val="1"/>
    <w:qFormat/>
    <w:rsid w:val="00C62634"/>
    <w:pPr>
      <w:spacing w:line="250" w:lineRule="exact"/>
    </w:pPr>
    <w:rPr>
      <w:rFonts w:asciiTheme="majorHAnsi" w:hAnsiTheme="majorHAnsi"/>
      <w:sz w:val="23"/>
    </w:rPr>
  </w:style>
  <w:style w:type="paragraph" w:styleId="KeinLeerraum">
    <w:name w:val="No Spacing"/>
    <w:uiPriority w:val="8"/>
    <w:qFormat/>
    <w:rsid w:val="00E47743"/>
    <w:rPr>
      <w14:numForm w14:val="oldStyle"/>
      <w14:numSpacing w14:val="proportional"/>
    </w:rPr>
  </w:style>
  <w:style w:type="paragraph" w:styleId="Beschriftung">
    <w:name w:val="caption"/>
    <w:basedOn w:val="Standard"/>
    <w:next w:val="Standard"/>
    <w:uiPriority w:val="35"/>
    <w:unhideWhenUsed/>
    <w:rsid w:val="00003D0C"/>
    <w:pPr>
      <w:spacing w:before="30" w:after="250" w:line="220" w:lineRule="exact"/>
      <w:contextualSpacing/>
    </w:pPr>
    <w:rPr>
      <w:iCs/>
      <w:sz w:val="18"/>
      <w:szCs w:val="18"/>
    </w:rPr>
  </w:style>
  <w:style w:type="paragraph" w:styleId="Funotentext">
    <w:name w:val="footnote text"/>
    <w:basedOn w:val="Standard"/>
    <w:link w:val="FunotentextZchn"/>
    <w:uiPriority w:val="99"/>
    <w:semiHidden/>
    <w:unhideWhenUsed/>
    <w:rsid w:val="00003D0C"/>
    <w:pPr>
      <w:spacing w:line="220" w:lineRule="atLeast"/>
    </w:pPr>
    <w:rPr>
      <w:sz w:val="18"/>
      <w:szCs w:val="20"/>
    </w:rPr>
  </w:style>
  <w:style w:type="character" w:customStyle="1" w:styleId="FunotentextZchn">
    <w:name w:val="Fußnotentext Zchn"/>
    <w:basedOn w:val="Absatz-Standardschriftart"/>
    <w:link w:val="Funotentext"/>
    <w:uiPriority w:val="99"/>
    <w:semiHidden/>
    <w:rsid w:val="00003D0C"/>
    <w:rPr>
      <w:sz w:val="18"/>
      <w:szCs w:val="20"/>
      <w14:ligatures w14:val="standard"/>
      <w14:numForm w14:val="oldStyle"/>
      <w14:numSpacing w14:val="proportional"/>
    </w:rPr>
  </w:style>
  <w:style w:type="character" w:styleId="Funotenzeichen">
    <w:name w:val="footnote reference"/>
    <w:basedOn w:val="Absatz-Standardschriftart"/>
    <w:uiPriority w:val="99"/>
    <w:semiHidden/>
    <w:unhideWhenUsed/>
    <w:rsid w:val="00F77A2B"/>
    <w:rPr>
      <w:vertAlign w:val="superscript"/>
      <w14:numForm w14:val="oldStyle"/>
      <w14:numSpacing w14:val="tabular"/>
    </w:rPr>
  </w:style>
  <w:style w:type="paragraph" w:styleId="Aufzhlungszeichen2">
    <w:name w:val="List Bullet 2"/>
    <w:basedOn w:val="Standard"/>
    <w:uiPriority w:val="3"/>
    <w:semiHidden/>
    <w:unhideWhenUsed/>
    <w:rsid w:val="00F77A2B"/>
    <w:pPr>
      <w:numPr>
        <w:ilvl w:val="1"/>
        <w:numId w:val="23"/>
      </w:numPr>
      <w:contextualSpacing/>
    </w:pPr>
  </w:style>
  <w:style w:type="paragraph" w:styleId="Aufzhlungszeichen3">
    <w:name w:val="List Bullet 3"/>
    <w:basedOn w:val="Standard"/>
    <w:uiPriority w:val="3"/>
    <w:semiHidden/>
    <w:unhideWhenUsed/>
    <w:rsid w:val="00F77A2B"/>
    <w:pPr>
      <w:numPr>
        <w:ilvl w:val="2"/>
        <w:numId w:val="23"/>
      </w:numPr>
      <w:contextualSpacing/>
    </w:pPr>
  </w:style>
  <w:style w:type="paragraph" w:styleId="Aufzhlungszeichen4">
    <w:name w:val="List Bullet 4"/>
    <w:basedOn w:val="Standard"/>
    <w:uiPriority w:val="3"/>
    <w:semiHidden/>
    <w:unhideWhenUsed/>
    <w:rsid w:val="00F77A2B"/>
    <w:pPr>
      <w:numPr>
        <w:ilvl w:val="3"/>
        <w:numId w:val="23"/>
      </w:numPr>
      <w:contextualSpacing/>
    </w:pPr>
  </w:style>
  <w:style w:type="paragraph" w:styleId="Aufzhlungszeichen5">
    <w:name w:val="List Bullet 5"/>
    <w:basedOn w:val="Standard"/>
    <w:uiPriority w:val="3"/>
    <w:semiHidden/>
    <w:unhideWhenUsed/>
    <w:rsid w:val="00F77A2B"/>
    <w:pPr>
      <w:numPr>
        <w:ilvl w:val="4"/>
        <w:numId w:val="23"/>
      </w:numPr>
      <w:contextualSpacing/>
    </w:pPr>
  </w:style>
  <w:style w:type="paragraph" w:styleId="Listenabsatz">
    <w:name w:val="List Paragraph"/>
    <w:basedOn w:val="Standard"/>
    <w:qFormat/>
    <w:rsid w:val="008B6D2D"/>
    <w:pPr>
      <w:ind w:left="720"/>
      <w:contextualSpacing/>
    </w:pPr>
    <w:rPr>
      <w:rFonts w:ascii="Times" w:eastAsia="Times" w:hAnsi="Times" w:cs="Times New Roman"/>
      <w:noProof/>
      <w:sz w:val="24"/>
      <w:szCs w:val="20"/>
      <w:lang w:val="de-DE" w:eastAsia="de-DE"/>
      <w14:ligatures w14:val="none"/>
    </w:rPr>
  </w:style>
  <w:style w:type="paragraph" w:styleId="StandardWeb">
    <w:name w:val="Normal (Web)"/>
    <w:basedOn w:val="Standard"/>
    <w:uiPriority w:val="99"/>
    <w:unhideWhenUsed/>
    <w:rsid w:val="008B6D2D"/>
    <w:pPr>
      <w:spacing w:before="100" w:beforeAutospacing="1" w:after="100" w:afterAutospacing="1"/>
    </w:pPr>
    <w:rPr>
      <w:rFonts w:ascii="Times New Roman" w:eastAsia="Times New Roman" w:hAnsi="Times New Roman" w:cs="Times New Roman"/>
      <w:sz w:val="24"/>
      <w:szCs w:val="24"/>
      <w:lang w:eastAsia="de-DE"/>
      <w14:ligatures w14:val="none"/>
    </w:rPr>
  </w:style>
  <w:style w:type="character" w:styleId="Platzhaltertext">
    <w:name w:val="Placeholder Text"/>
    <w:basedOn w:val="Absatz-Standardschriftart"/>
    <w:uiPriority w:val="99"/>
    <w:semiHidden/>
    <w:rsid w:val="00836E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PCA%20Daten\eigene%20Dateien\Gesch&#228;ftsstelle\Vorlagen\pcaInstitut_Dokument.dotm" TargetMode="External"/></Relationships>
</file>

<file path=word/theme/theme1.xml><?xml version="1.0" encoding="utf-8"?>
<a:theme xmlns:a="http://schemas.openxmlformats.org/drawingml/2006/main" name="pca_Theme_v2020-04-21">
  <a:themeElements>
    <a:clrScheme name="pcaSuisse">
      <a:dk1>
        <a:srgbClr val="000000"/>
      </a:dk1>
      <a:lt1>
        <a:srgbClr val="FFFFFF"/>
      </a:lt1>
      <a:dk2>
        <a:srgbClr val="000000"/>
      </a:dk2>
      <a:lt2>
        <a:srgbClr val="FFFFFF"/>
      </a:lt2>
      <a:accent1>
        <a:srgbClr val="B41D1B"/>
      </a:accent1>
      <a:accent2>
        <a:srgbClr val="9A1A16"/>
      </a:accent2>
      <a:accent3>
        <a:srgbClr val="D68920"/>
      </a:accent3>
      <a:accent4>
        <a:srgbClr val="C44319"/>
      </a:accent4>
      <a:accent5>
        <a:srgbClr val="CB171A"/>
      </a:accent5>
      <a:accent6>
        <a:srgbClr val="CA2C55"/>
      </a:accent6>
      <a:hlink>
        <a:srgbClr val="000000"/>
      </a:hlink>
      <a:folHlink>
        <a:srgbClr val="000000"/>
      </a:folHlink>
    </a:clrScheme>
    <a:fontScheme name="pcaFonts">
      <a:majorFont>
        <a:latin typeface="Roboto Medium"/>
        <a:ea typeface=""/>
        <a:cs typeface=""/>
      </a:majorFont>
      <a:minorFont>
        <a:latin typeface="Robot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lIns="0" tIns="0" rIns="0" bIns="0" rtlCol="0" anchor="ctr"/>
      <a:lstStyle>
        <a:defPPr algn="ctr">
          <a:defRPr sz="2000" dirty="0">
            <a:solidFill>
              <a:schemeClr val="bg1"/>
            </a:solidFill>
            <a:latin typeface="+mj-lt"/>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raClrScheme>
      <a:clrScheme name="pcaSuisse">
        <a:dk1>
          <a:srgbClr val="000000"/>
        </a:dk1>
        <a:lt1>
          <a:srgbClr val="FFFFFF"/>
        </a:lt1>
        <a:dk2>
          <a:srgbClr val="000000"/>
        </a:dk2>
        <a:lt2>
          <a:srgbClr val="FFFFFF"/>
        </a:lt2>
        <a:accent1>
          <a:srgbClr val="B41D1B"/>
        </a:accent1>
        <a:accent2>
          <a:srgbClr val="9A1A16"/>
        </a:accent2>
        <a:accent3>
          <a:srgbClr val="D68920"/>
        </a:accent3>
        <a:accent4>
          <a:srgbClr val="C44319"/>
        </a:accent4>
        <a:accent5>
          <a:srgbClr val="CB171A"/>
        </a:accent5>
        <a:accent6>
          <a:srgbClr val="CA2C55"/>
        </a:accent6>
        <a:hlink>
          <a:srgbClr val="000000"/>
        </a:hlink>
        <a:folHlink>
          <a:srgbClr val="000000"/>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ca_Theme_v2020-04-21" id="{0ED15958-17ED-421F-8B22-474BDE00C329}" vid="{0FD5BFE0-0F80-433F-A0FA-AA562A07DE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B3481-C79A-4352-9292-9300B83EB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pcaInstitut_Dokument.dotm</Template>
  <TotalTime>0</TotalTime>
  <Pages>2</Pages>
  <Words>771</Words>
  <Characters>4858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Inderbinen</dc:creator>
  <cp:keywords/>
  <dc:description/>
  <cp:lastModifiedBy>Marc Inderbinen</cp:lastModifiedBy>
  <cp:revision>1</cp:revision>
  <cp:lastPrinted>2020-04-21T12:30:00Z</cp:lastPrinted>
  <dcterms:created xsi:type="dcterms:W3CDTF">2021-04-13T08:58:00Z</dcterms:created>
  <dcterms:modified xsi:type="dcterms:W3CDTF">2021-04-13T09:10:00Z</dcterms:modified>
</cp:coreProperties>
</file>